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F6" w:rsidRPr="008D26C9" w:rsidRDefault="00F17F0C" w:rsidP="004B64A0">
      <w:pPr>
        <w:spacing w:line="800" w:lineRule="exact"/>
        <w:jc w:val="center"/>
        <w:rPr>
          <w:rFonts w:ascii="方正姚体" w:eastAsia="方正姚体"/>
          <w:b/>
          <w:bCs/>
          <w:color w:val="FF0000"/>
          <w:spacing w:val="-40"/>
          <w:sz w:val="52"/>
          <w:szCs w:val="52"/>
        </w:rPr>
      </w:pPr>
      <w:r w:rsidRPr="008D26C9">
        <w:rPr>
          <w:rFonts w:ascii="方正姚体" w:eastAsia="方正姚体" w:hint="eastAsia"/>
          <w:b/>
          <w:bCs/>
          <w:color w:val="FF0000"/>
          <w:spacing w:val="-40"/>
          <w:sz w:val="52"/>
          <w:szCs w:val="52"/>
        </w:rPr>
        <w:t>湖南艺术职业学院教务处</w:t>
      </w:r>
      <w:r w:rsidR="008D26C9" w:rsidRPr="008D26C9">
        <w:rPr>
          <w:rFonts w:ascii="方正姚体" w:eastAsia="方正姚体" w:hint="eastAsia"/>
          <w:b/>
          <w:bCs/>
          <w:color w:val="FF0000"/>
          <w:spacing w:val="-40"/>
          <w:sz w:val="52"/>
          <w:szCs w:val="52"/>
        </w:rPr>
        <w:t>（实训处）</w:t>
      </w:r>
    </w:p>
    <w:p w:rsidR="005F59F6" w:rsidRDefault="00F17F0C" w:rsidP="004B64A0">
      <w:pPr>
        <w:spacing w:line="800" w:lineRule="exact"/>
        <w:jc w:val="center"/>
        <w:rPr>
          <w:rFonts w:ascii="方正姚体" w:eastAsia="方正姚体"/>
          <w:color w:val="FF0000"/>
        </w:rPr>
      </w:pPr>
      <w:r>
        <w:rPr>
          <w:rFonts w:ascii="方正姚体" w:eastAsia="方正姚体" w:hint="eastAsia"/>
          <w:color w:val="FF0000"/>
          <w:sz w:val="84"/>
          <w:szCs w:val="84"/>
        </w:rPr>
        <w:t>____________________</w:t>
      </w:r>
      <w:r w:rsidR="00F1767A">
        <w:rPr>
          <w:rFonts w:ascii="方正姚体" w:eastAsia="方正姚体" w:hint="eastAsia"/>
          <w:color w:val="FF0000"/>
          <w:sz w:val="84"/>
          <w:szCs w:val="84"/>
        </w:rPr>
        <w:t xml:space="preserve"> </w:t>
      </w:r>
    </w:p>
    <w:p w:rsidR="005F59F6" w:rsidRDefault="00F17F0C">
      <w:pPr>
        <w:wordWrap w:val="0"/>
        <w:ind w:right="160"/>
        <w:jc w:val="right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艺教通202</w:t>
      </w:r>
      <w:r w:rsidR="00BE6557">
        <w:rPr>
          <w:rFonts w:ascii="仿宋" w:eastAsia="仿宋" w:hAnsi="仿宋" w:hint="eastAsia"/>
          <w:color w:val="000000"/>
          <w:sz w:val="32"/>
          <w:szCs w:val="32"/>
        </w:rPr>
        <w:t>301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5F59F6" w:rsidRDefault="00F17F0C">
      <w:pPr>
        <w:spacing w:before="75" w:line="560" w:lineRule="exact"/>
        <w:ind w:left="486" w:right="645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关于做好202</w:t>
      </w:r>
      <w:r w:rsidR="00BE6557">
        <w:rPr>
          <w:rFonts w:ascii="华文中宋" w:eastAsia="华文中宋" w:hAnsi="华文中宋" w:hint="eastAsia"/>
          <w:b/>
          <w:sz w:val="44"/>
        </w:rPr>
        <w:t>2</w:t>
      </w:r>
      <w:r>
        <w:rPr>
          <w:rFonts w:ascii="华文中宋" w:eastAsia="华文中宋" w:hAnsi="华文中宋" w:hint="eastAsia"/>
          <w:b/>
          <w:sz w:val="44"/>
        </w:rPr>
        <w:t>年</w:t>
      </w:r>
      <w:r w:rsidR="00BE6557">
        <w:rPr>
          <w:rFonts w:ascii="华文中宋" w:eastAsia="华文中宋" w:hAnsi="华文中宋" w:hint="eastAsia"/>
          <w:b/>
          <w:sz w:val="44"/>
        </w:rPr>
        <w:t>秋</w:t>
      </w:r>
      <w:r>
        <w:rPr>
          <w:rFonts w:ascii="华文中宋" w:eastAsia="华文中宋" w:hAnsi="华文中宋" w:hint="eastAsia"/>
          <w:b/>
          <w:sz w:val="44"/>
        </w:rPr>
        <w:t>季学期期末考试</w:t>
      </w:r>
    </w:p>
    <w:p w:rsidR="005F59F6" w:rsidRDefault="00F17F0C">
      <w:pPr>
        <w:spacing w:before="75" w:line="560" w:lineRule="exact"/>
        <w:ind w:left="486" w:right="645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有关工作的通知</w:t>
      </w:r>
    </w:p>
    <w:p w:rsidR="005F59F6" w:rsidRPr="00431207" w:rsidRDefault="005F59F6">
      <w:pPr>
        <w:pStyle w:val="2"/>
        <w:spacing w:line="560" w:lineRule="exact"/>
        <w:ind w:left="0"/>
        <w:jc w:val="both"/>
        <w:rPr>
          <w:rFonts w:ascii="华文中宋" w:eastAsia="华文中宋" w:hAnsi="华文中宋"/>
          <w:sz w:val="28"/>
          <w:szCs w:val="28"/>
        </w:rPr>
      </w:pPr>
    </w:p>
    <w:p w:rsidR="00431207" w:rsidRPr="0034031A" w:rsidRDefault="00431207" w:rsidP="00BE6557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各部门、教学单位</w:t>
      </w:r>
      <w:r w:rsidR="004B64A0">
        <w:rPr>
          <w:rFonts w:asciiTheme="minorEastAsia" w:eastAsiaTheme="minorEastAsia" w:hAnsiTheme="minorEastAsia" w:hint="eastAsia"/>
          <w:sz w:val="28"/>
          <w:szCs w:val="28"/>
          <w:lang w:val="en-US"/>
        </w:rPr>
        <w:t>：</w:t>
      </w:r>
    </w:p>
    <w:p w:rsidR="005F59F6" w:rsidRPr="0034031A" w:rsidRDefault="00F17F0C" w:rsidP="0034031A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根据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教务处</w:t>
      </w:r>
      <w:r w:rsidR="000A5679">
        <w:rPr>
          <w:rFonts w:asciiTheme="minorEastAsia" w:eastAsiaTheme="minorEastAsia" w:hAnsiTheme="minorEastAsia" w:hint="eastAsia"/>
          <w:sz w:val="28"/>
          <w:szCs w:val="28"/>
          <w:lang w:val="en-US"/>
        </w:rPr>
        <w:t>（实训处）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《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202</w:t>
      </w:r>
      <w:r w:rsidR="006F36F4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2年秋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季学期期末教学工作安排</w:t>
      </w:r>
      <w:r w:rsidR="006F36F4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》，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经领导批准，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现就</w:t>
      </w:r>
      <w:r w:rsidR="006F36F4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2022秋季学期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期末考试有关工作通知如下：</w:t>
      </w:r>
    </w:p>
    <w:p w:rsidR="005F59F6" w:rsidRPr="0034031A" w:rsidRDefault="00F17F0C" w:rsidP="0034031A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一、考试时间</w:t>
      </w:r>
    </w:p>
    <w:p w:rsidR="003874B7" w:rsidRPr="0034031A" w:rsidRDefault="00F17F0C" w:rsidP="0034031A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1.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专业考试时间：</w:t>
      </w:r>
      <w:r w:rsidR="003874B7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2月13日（周一）、14日（周二）全天；15日（周三）上午。</w:t>
      </w:r>
    </w:p>
    <w:p w:rsidR="005F59F6" w:rsidRPr="0034031A" w:rsidRDefault="00F17F0C" w:rsidP="0034031A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2.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文化</w:t>
      </w:r>
      <w:r w:rsidR="003874B7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考试时间：2月15日（周三）下午；16日（周四）、17日（周五）全天。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（具体安排另行通知）</w:t>
      </w:r>
    </w:p>
    <w:p w:rsidR="005F59F6" w:rsidRPr="0034031A" w:rsidRDefault="00F17F0C" w:rsidP="0034031A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二、工作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安排</w:t>
      </w:r>
    </w:p>
    <w:p w:rsidR="005F59F6" w:rsidRPr="0034031A" w:rsidRDefault="00F17F0C" w:rsidP="0034031A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.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各</w:t>
      </w:r>
      <w:r w:rsidR="003874B7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教学单位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须将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本期</w:t>
      </w:r>
      <w:r w:rsidR="003874B7" w:rsidRPr="0034031A">
        <w:rPr>
          <w:rFonts w:asciiTheme="minorEastAsia" w:eastAsiaTheme="minorEastAsia" w:hAnsiTheme="minorEastAsia"/>
          <w:sz w:val="28"/>
          <w:szCs w:val="28"/>
          <w:lang w:val="en-US"/>
        </w:rPr>
        <w:t>各专业课程考试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的具体安排于</w:t>
      </w:r>
      <w:r w:rsidR="00BF02C2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2月</w:t>
      </w:r>
      <w:r w:rsidR="00BF02C2" w:rsidRPr="009837A6">
        <w:rPr>
          <w:rFonts w:asciiTheme="minorEastAsia" w:eastAsiaTheme="minorEastAsia" w:hAnsiTheme="minorEastAsia" w:hint="eastAsia"/>
          <w:sz w:val="28"/>
          <w:szCs w:val="28"/>
          <w:lang w:val="en-US"/>
        </w:rPr>
        <w:t>1</w:t>
      </w:r>
      <w:r w:rsidR="00F1767A" w:rsidRPr="009837A6">
        <w:rPr>
          <w:rFonts w:asciiTheme="minorEastAsia" w:eastAsiaTheme="minorEastAsia" w:hAnsiTheme="minorEastAsia" w:hint="eastAsia"/>
          <w:sz w:val="28"/>
          <w:szCs w:val="28"/>
          <w:lang w:val="en-US"/>
        </w:rPr>
        <w:t>0</w:t>
      </w:r>
      <w:r w:rsidR="00BF02C2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日（周</w:t>
      </w:r>
      <w:r w:rsidR="009837A6" w:rsidRPr="009837A6">
        <w:rPr>
          <w:rFonts w:asciiTheme="minorEastAsia" w:eastAsiaTheme="minorEastAsia" w:hAnsiTheme="minorEastAsia" w:hint="eastAsia"/>
          <w:sz w:val="28"/>
          <w:szCs w:val="28"/>
          <w:lang w:val="en-US"/>
        </w:rPr>
        <w:t>五</w:t>
      </w:r>
      <w:r w:rsidR="00BF02C2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）前发教务处（实训处）刘环锋老师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（模板见附件）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。</w:t>
      </w:r>
    </w:p>
    <w:p w:rsidR="00C928BF" w:rsidRPr="0034031A" w:rsidRDefault="00F17F0C" w:rsidP="0034031A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2.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凡需要制卷的文化理论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课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目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，按《关于202</w:t>
      </w:r>
      <w:r w:rsidR="00BF02C2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2年秋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季学期期末考试制卷的通知》执行，相关试卷于</w:t>
      </w:r>
      <w:r w:rsidR="00C928BF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于1月31日前发教务处（实训处）刘环锋老师。</w:t>
      </w:r>
    </w:p>
    <w:p w:rsidR="005F59F6" w:rsidRDefault="00F17F0C" w:rsidP="00C928BF">
      <w:pPr>
        <w:pStyle w:val="a7"/>
        <w:tabs>
          <w:tab w:val="left" w:pos="1012"/>
        </w:tabs>
        <w:spacing w:line="560" w:lineRule="exact"/>
        <w:ind w:left="0" w:firstLineChars="221" w:firstLine="619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三、工作</w:t>
      </w:r>
      <w:r>
        <w:rPr>
          <w:rFonts w:ascii="华文中宋" w:eastAsia="华文中宋" w:hAnsi="华文中宋" w:hint="eastAsia"/>
          <w:sz w:val="28"/>
          <w:szCs w:val="28"/>
        </w:rPr>
        <w:t>要求</w:t>
      </w:r>
    </w:p>
    <w:p w:rsidR="005F59F6" w:rsidRPr="0034031A" w:rsidRDefault="00F17F0C" w:rsidP="00BE6557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1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.</w:t>
      </w:r>
      <w:r w:rsidR="00C928BF" w:rsidRPr="0034031A">
        <w:rPr>
          <w:rFonts w:asciiTheme="minorEastAsia" w:eastAsiaTheme="minorEastAsia" w:hAnsiTheme="minorEastAsia"/>
          <w:sz w:val="28"/>
          <w:szCs w:val="28"/>
          <w:lang w:val="en-US"/>
        </w:rPr>
        <w:t>各</w:t>
      </w:r>
      <w:r w:rsidR="00C928BF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教学单位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审定后的取消考试资格学生名单（含专业、文化） 须于</w:t>
      </w:r>
      <w:r w:rsidR="00C928BF">
        <w:rPr>
          <w:rFonts w:asciiTheme="minorEastAsia" w:eastAsiaTheme="minorEastAsia" w:hAnsiTheme="minorEastAsia" w:hint="eastAsia"/>
          <w:sz w:val="28"/>
          <w:szCs w:val="28"/>
          <w:lang w:val="en-US"/>
        </w:rPr>
        <w:t>1月31日</w:t>
      </w:r>
      <w:r w:rsidR="0034031A" w:rsidRPr="0034031A">
        <w:rPr>
          <w:rFonts w:asciiTheme="minorEastAsia" w:eastAsiaTheme="minorEastAsia" w:hAnsiTheme="minorEastAsia"/>
          <w:sz w:val="28"/>
          <w:szCs w:val="28"/>
          <w:lang w:val="en-US"/>
        </w:rPr>
        <w:t>前报教务处</w:t>
      </w:r>
      <w:r w:rsidR="000A5679">
        <w:rPr>
          <w:rFonts w:asciiTheme="minorEastAsia" w:eastAsiaTheme="minorEastAsia" w:hAnsiTheme="minorEastAsia" w:hint="eastAsia"/>
          <w:sz w:val="28"/>
          <w:szCs w:val="28"/>
          <w:lang w:val="en-US"/>
        </w:rPr>
        <w:t>（实训处）</w:t>
      </w:r>
      <w:r w:rsidR="0034031A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，</w:t>
      </w:r>
      <w:r w:rsidR="000A5679">
        <w:rPr>
          <w:rFonts w:asciiTheme="minorEastAsia" w:eastAsiaTheme="minorEastAsia" w:hAnsiTheme="minorEastAsia" w:hint="eastAsia"/>
          <w:sz w:val="28"/>
          <w:szCs w:val="28"/>
          <w:lang w:val="en-US"/>
        </w:rPr>
        <w:t>教务处（实训处）将</w:t>
      </w:r>
      <w:r w:rsidR="0034031A"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进行公示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。</w:t>
      </w:r>
    </w:p>
    <w:p w:rsidR="0034031A" w:rsidRPr="0034031A" w:rsidRDefault="00F17F0C" w:rsidP="00BE6557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lastRenderedPageBreak/>
        <w:t>2.</w:t>
      </w: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统一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文化考试</w:t>
      </w:r>
      <w:r w:rsidR="00BF2D35">
        <w:rPr>
          <w:rFonts w:asciiTheme="minorEastAsia" w:eastAsiaTheme="minorEastAsia" w:hAnsiTheme="minorEastAsia" w:hint="eastAsia"/>
          <w:sz w:val="28"/>
          <w:szCs w:val="28"/>
          <w:lang w:val="en-US"/>
        </w:rPr>
        <w:t>，上午8点，下午13点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在崇艺楼120召开考务会，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当天的</w:t>
      </w:r>
      <w:r w:rsidRPr="0034031A">
        <w:rPr>
          <w:rFonts w:asciiTheme="minorEastAsia" w:eastAsiaTheme="minorEastAsia" w:hAnsiTheme="minorEastAsia"/>
          <w:sz w:val="28"/>
          <w:szCs w:val="28"/>
          <w:lang w:val="en-US"/>
        </w:rPr>
        <w:t>文化监考老师及考务人员参加，严肃考勤及考务要求。</w:t>
      </w:r>
    </w:p>
    <w:p w:rsidR="0034031A" w:rsidRPr="0034031A" w:rsidRDefault="0034031A" w:rsidP="0034031A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34031A">
        <w:rPr>
          <w:rFonts w:asciiTheme="minorEastAsia" w:eastAsiaTheme="minorEastAsia" w:hAnsiTheme="minorEastAsia" w:hint="eastAsia"/>
          <w:sz w:val="28"/>
          <w:szCs w:val="28"/>
          <w:lang w:val="en-US"/>
        </w:rPr>
        <w:t>3.据安排，请教务、人事、督导、纪检、学工等部门及各教学单位领导要进行认真巡考，确保考试正常有序。已安排的监考老师要认真到岗履职，并按监考职责要求完成监考工作任务。</w:t>
      </w:r>
    </w:p>
    <w:p w:rsidR="008D26C9" w:rsidRPr="008D26C9" w:rsidRDefault="0034031A" w:rsidP="008D26C9">
      <w:pPr>
        <w:pStyle w:val="a3"/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8D26C9">
        <w:rPr>
          <w:rFonts w:asciiTheme="minorEastAsia" w:eastAsiaTheme="minorEastAsia" w:hAnsiTheme="minorEastAsia" w:hint="eastAsia"/>
          <w:sz w:val="28"/>
          <w:szCs w:val="28"/>
          <w:lang w:val="en-US"/>
        </w:rPr>
        <w:t>4</w:t>
      </w:r>
      <w:r w:rsidR="00F17F0C" w:rsidRPr="008D26C9">
        <w:rPr>
          <w:rFonts w:asciiTheme="minorEastAsia" w:eastAsiaTheme="minorEastAsia" w:hAnsiTheme="minorEastAsia"/>
          <w:sz w:val="28"/>
          <w:szCs w:val="28"/>
          <w:lang w:val="en-US"/>
        </w:rPr>
        <w:t>.</w:t>
      </w:r>
      <w:r w:rsidR="008D26C9" w:rsidRPr="008D26C9">
        <w:rPr>
          <w:rFonts w:asciiTheme="minorEastAsia" w:eastAsiaTheme="minorEastAsia" w:hAnsiTheme="minorEastAsia" w:hint="eastAsia"/>
          <w:sz w:val="28"/>
          <w:szCs w:val="28"/>
          <w:lang w:val="en-US"/>
        </w:rPr>
        <w:t xml:space="preserve"> </w:t>
      </w:r>
      <w:r w:rsidR="008D26C9">
        <w:rPr>
          <w:rFonts w:asciiTheme="minorEastAsia" w:eastAsiaTheme="minorEastAsia" w:hAnsiTheme="minorEastAsia" w:hint="eastAsia"/>
          <w:sz w:val="28"/>
          <w:szCs w:val="28"/>
          <w:lang w:val="en-US"/>
        </w:rPr>
        <w:t>考试结束，请</w:t>
      </w:r>
      <w:r w:rsidR="00F17F0C" w:rsidRPr="008D26C9">
        <w:rPr>
          <w:rFonts w:asciiTheme="minorEastAsia" w:eastAsiaTheme="minorEastAsia" w:hAnsiTheme="minorEastAsia"/>
          <w:sz w:val="28"/>
          <w:szCs w:val="28"/>
          <w:lang w:val="en-US"/>
        </w:rPr>
        <w:t>各教研室立即组织阅</w:t>
      </w:r>
      <w:r w:rsidR="008D26C9">
        <w:rPr>
          <w:rFonts w:asciiTheme="minorEastAsia" w:eastAsiaTheme="minorEastAsia" w:hAnsiTheme="minorEastAsia"/>
          <w:sz w:val="28"/>
          <w:szCs w:val="28"/>
          <w:lang w:val="en-US"/>
        </w:rPr>
        <w:t>卷和评卷，各任课老师结合学生平时成绩及期末考试成绩形成最终成绩</w:t>
      </w:r>
      <w:r w:rsidR="008D26C9">
        <w:rPr>
          <w:rFonts w:asciiTheme="minorEastAsia" w:eastAsiaTheme="minorEastAsia" w:hAnsiTheme="minorEastAsia" w:hint="eastAsia"/>
          <w:sz w:val="28"/>
          <w:szCs w:val="28"/>
          <w:lang w:val="en-US"/>
        </w:rPr>
        <w:t>，</w:t>
      </w:r>
      <w:r w:rsidR="008D26C9" w:rsidRPr="008D26C9">
        <w:rPr>
          <w:rFonts w:asciiTheme="minorEastAsia" w:eastAsiaTheme="minorEastAsia" w:hAnsiTheme="minorEastAsia" w:hint="eastAsia"/>
          <w:sz w:val="28"/>
          <w:szCs w:val="28"/>
          <w:lang w:val="en-US"/>
        </w:rPr>
        <w:t>各科任教师于2月24日前</w:t>
      </w:r>
      <w:r w:rsidR="008D26C9" w:rsidRPr="008D26C9">
        <w:rPr>
          <w:rFonts w:asciiTheme="minorEastAsia" w:eastAsiaTheme="minorEastAsia" w:hAnsiTheme="minorEastAsia"/>
          <w:sz w:val="28"/>
          <w:szCs w:val="28"/>
          <w:lang w:val="en-US"/>
        </w:rPr>
        <w:t>在学院教务管理系统平台</w:t>
      </w:r>
      <w:r w:rsidR="00995C03">
        <w:rPr>
          <w:rFonts w:asciiTheme="minorEastAsia" w:eastAsiaTheme="minorEastAsia" w:hAnsiTheme="minorEastAsia" w:hint="eastAsia"/>
          <w:sz w:val="28"/>
          <w:szCs w:val="28"/>
          <w:lang w:val="en-US"/>
        </w:rPr>
        <w:t>完成</w:t>
      </w:r>
      <w:r w:rsidR="008D26C9" w:rsidRPr="008D26C9">
        <w:rPr>
          <w:rFonts w:asciiTheme="minorEastAsia" w:eastAsiaTheme="minorEastAsia" w:hAnsiTheme="minorEastAsia"/>
          <w:sz w:val="28"/>
          <w:szCs w:val="28"/>
          <w:lang w:val="en-US"/>
        </w:rPr>
        <w:t>登分工作，各任课老师通过本人帐号同步在系统中完成试卷和考情分析。</w:t>
      </w:r>
      <w:r w:rsidR="008D26C9">
        <w:rPr>
          <w:rFonts w:asciiTheme="minorEastAsia" w:eastAsiaTheme="minorEastAsia" w:hAnsiTheme="minorEastAsia" w:hint="eastAsia"/>
          <w:sz w:val="28"/>
          <w:szCs w:val="28"/>
          <w:lang w:val="en-US"/>
        </w:rPr>
        <w:t>各教学单位自行将学生的答卷进行归档保存</w:t>
      </w:r>
      <w:r w:rsidR="008D26C9" w:rsidRPr="008D26C9">
        <w:rPr>
          <w:rFonts w:asciiTheme="minorEastAsia" w:eastAsiaTheme="minorEastAsia" w:hAnsiTheme="minorEastAsia" w:hint="eastAsia"/>
          <w:sz w:val="28"/>
          <w:szCs w:val="28"/>
          <w:lang w:val="en-US"/>
        </w:rPr>
        <w:t>。</w:t>
      </w:r>
    </w:p>
    <w:p w:rsidR="005F59F6" w:rsidRPr="008D26C9" w:rsidRDefault="008D26C9" w:rsidP="008D26C9">
      <w:pPr>
        <w:pStyle w:val="a7"/>
        <w:tabs>
          <w:tab w:val="left" w:pos="1013"/>
        </w:tabs>
        <w:spacing w:line="560" w:lineRule="exact"/>
        <w:ind w:left="0" w:firstLineChars="221" w:firstLine="619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8D26C9">
        <w:rPr>
          <w:rFonts w:asciiTheme="minorEastAsia" w:eastAsiaTheme="minorEastAsia" w:hAnsiTheme="minorEastAsia" w:hint="eastAsia"/>
          <w:sz w:val="28"/>
          <w:szCs w:val="28"/>
          <w:lang w:val="en-US"/>
        </w:rPr>
        <w:t>5、</w:t>
      </w:r>
      <w:r w:rsidR="00F1767A" w:rsidRPr="000D4C61">
        <w:rPr>
          <w:rFonts w:asciiTheme="minorEastAsia" w:eastAsiaTheme="minorEastAsia" w:hAnsiTheme="minorEastAsia" w:hint="eastAsia"/>
          <w:sz w:val="28"/>
          <w:szCs w:val="28"/>
          <w:lang w:val="en-US"/>
        </w:rPr>
        <w:t>监考人员的工作量均纳入教师学年教学课时量（不计课时费），</w:t>
      </w:r>
      <w:r>
        <w:rPr>
          <w:rFonts w:asciiTheme="minorEastAsia" w:eastAsiaTheme="minorEastAsia" w:hAnsiTheme="minorEastAsia"/>
          <w:sz w:val="28"/>
          <w:szCs w:val="28"/>
          <w:lang w:val="en-US"/>
        </w:rPr>
        <w:t>具体分配名单由教务处</w:t>
      </w:r>
      <w:r w:rsidR="00F17F0C">
        <w:rPr>
          <w:rFonts w:asciiTheme="minorEastAsia" w:eastAsiaTheme="minorEastAsia" w:hAnsiTheme="minorEastAsia" w:hint="eastAsia"/>
          <w:sz w:val="28"/>
          <w:szCs w:val="28"/>
          <w:lang w:val="en-US"/>
        </w:rPr>
        <w:t>（实训处）</w:t>
      </w:r>
      <w:r>
        <w:rPr>
          <w:rFonts w:asciiTheme="minorEastAsia" w:eastAsiaTheme="minorEastAsia" w:hAnsiTheme="minorEastAsia"/>
          <w:sz w:val="28"/>
          <w:szCs w:val="28"/>
          <w:lang w:val="en-US"/>
        </w:rPr>
        <w:t>与各</w:t>
      </w: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教学单位</w:t>
      </w:r>
      <w:r w:rsidR="00F17F0C" w:rsidRPr="008D26C9">
        <w:rPr>
          <w:rFonts w:asciiTheme="minorEastAsia" w:eastAsiaTheme="minorEastAsia" w:hAnsiTheme="minorEastAsia"/>
          <w:sz w:val="28"/>
          <w:szCs w:val="28"/>
          <w:lang w:val="en-US"/>
        </w:rPr>
        <w:t>另行联系确定。</w:t>
      </w:r>
    </w:p>
    <w:p w:rsidR="00F17F0C" w:rsidRDefault="00F17F0C">
      <w:pPr>
        <w:pStyle w:val="a3"/>
        <w:spacing w:line="560" w:lineRule="exact"/>
        <w:ind w:left="0"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</w:p>
    <w:p w:rsidR="005F59F6" w:rsidRDefault="00F17F0C">
      <w:pPr>
        <w:pStyle w:val="a3"/>
        <w:spacing w:line="560" w:lineRule="exact"/>
        <w:ind w:left="0"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特此通知。</w:t>
      </w:r>
    </w:p>
    <w:p w:rsidR="005F59F6" w:rsidRDefault="005F59F6">
      <w:pPr>
        <w:pStyle w:val="a3"/>
        <w:spacing w:line="560" w:lineRule="exact"/>
        <w:ind w:left="0"/>
        <w:rPr>
          <w:rFonts w:asciiTheme="minorEastAsia" w:eastAsiaTheme="minorEastAsia" w:hAnsiTheme="minorEastAsia"/>
          <w:sz w:val="28"/>
          <w:szCs w:val="28"/>
        </w:rPr>
      </w:pPr>
    </w:p>
    <w:p w:rsidR="005F59F6" w:rsidRDefault="005F59F6">
      <w:pPr>
        <w:pStyle w:val="a3"/>
        <w:spacing w:before="5" w:line="560" w:lineRule="exact"/>
        <w:ind w:left="0"/>
        <w:rPr>
          <w:rFonts w:asciiTheme="minorEastAsia" w:eastAsiaTheme="minorEastAsia" w:hAnsiTheme="minorEastAsia"/>
          <w:sz w:val="28"/>
          <w:szCs w:val="28"/>
        </w:rPr>
      </w:pPr>
    </w:p>
    <w:p w:rsidR="005F59F6" w:rsidRDefault="008D26C9">
      <w:pPr>
        <w:pStyle w:val="a3"/>
        <w:spacing w:line="560" w:lineRule="exact"/>
        <w:ind w:left="0" w:right="74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 w:rsidR="00F17F0C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F17F0C">
        <w:rPr>
          <w:rFonts w:asciiTheme="minorEastAsia" w:eastAsiaTheme="minorEastAsia" w:hAnsiTheme="minorEastAsia"/>
          <w:sz w:val="28"/>
          <w:szCs w:val="28"/>
        </w:rPr>
        <w:t>湖南艺术职业学院教务处</w:t>
      </w:r>
      <w:r>
        <w:rPr>
          <w:rFonts w:asciiTheme="minorEastAsia" w:eastAsiaTheme="minorEastAsia" w:hAnsiTheme="minorEastAsia" w:hint="eastAsia"/>
          <w:sz w:val="28"/>
          <w:szCs w:val="28"/>
        </w:rPr>
        <w:t>（实训处）</w:t>
      </w:r>
    </w:p>
    <w:p w:rsidR="005F59F6" w:rsidRDefault="008D26C9">
      <w:pPr>
        <w:spacing w:line="560" w:lineRule="exact"/>
        <w:ind w:leftChars="100" w:left="21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</w:t>
      </w:r>
      <w:r w:rsidR="00F17F0C"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 w:hint="eastAsia"/>
          <w:sz w:val="28"/>
          <w:szCs w:val="28"/>
        </w:rPr>
        <w:t>3</w:t>
      </w:r>
      <w:r w:rsidR="00F17F0C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</w:t>
      </w:r>
      <w:r w:rsidR="00F17F0C">
        <w:rPr>
          <w:rFonts w:asciiTheme="minorEastAsia" w:hAnsiTheme="minorEastAsia"/>
          <w:sz w:val="28"/>
          <w:szCs w:val="28"/>
        </w:rPr>
        <w:t>月</w:t>
      </w:r>
      <w:r w:rsidR="00F17F0C">
        <w:rPr>
          <w:rFonts w:asciiTheme="minorEastAsia" w:hAnsiTheme="minorEastAsia" w:hint="eastAsia"/>
          <w:sz w:val="28"/>
          <w:szCs w:val="28"/>
        </w:rPr>
        <w:t>2</w:t>
      </w:r>
      <w:r w:rsidR="002D2AAE">
        <w:rPr>
          <w:rFonts w:asciiTheme="minorEastAsia" w:hAnsiTheme="minorEastAsia" w:hint="eastAsia"/>
          <w:sz w:val="28"/>
          <w:szCs w:val="28"/>
        </w:rPr>
        <w:t>9</w:t>
      </w:r>
      <w:r w:rsidR="00F17F0C">
        <w:rPr>
          <w:rFonts w:asciiTheme="minorEastAsia" w:hAnsiTheme="minorEastAsia"/>
          <w:sz w:val="28"/>
          <w:szCs w:val="28"/>
        </w:rPr>
        <w:t>日</w:t>
      </w:r>
    </w:p>
    <w:p w:rsidR="005F59F6" w:rsidRDefault="005F59F6">
      <w:pPr>
        <w:spacing w:line="560" w:lineRule="exact"/>
        <w:ind w:leftChars="100" w:left="210"/>
        <w:jc w:val="center"/>
        <w:rPr>
          <w:rFonts w:asciiTheme="minorEastAsia" w:hAnsiTheme="minorEastAsia"/>
          <w:sz w:val="28"/>
          <w:szCs w:val="28"/>
        </w:rPr>
      </w:pPr>
    </w:p>
    <w:p w:rsidR="005F59F6" w:rsidRDefault="005F59F6">
      <w:pPr>
        <w:spacing w:line="560" w:lineRule="exact"/>
        <w:ind w:leftChars="100" w:left="210"/>
        <w:jc w:val="center"/>
        <w:rPr>
          <w:rFonts w:asciiTheme="minorEastAsia" w:hAnsiTheme="minorEastAsia"/>
          <w:sz w:val="28"/>
          <w:szCs w:val="28"/>
        </w:rPr>
      </w:pPr>
    </w:p>
    <w:p w:rsidR="005F59F6" w:rsidRDefault="005F59F6">
      <w:pPr>
        <w:spacing w:line="560" w:lineRule="exact"/>
        <w:ind w:leftChars="100" w:left="210"/>
        <w:jc w:val="center"/>
        <w:rPr>
          <w:rFonts w:asciiTheme="minorEastAsia" w:hAnsiTheme="minorEastAsia"/>
          <w:sz w:val="28"/>
          <w:szCs w:val="28"/>
        </w:rPr>
      </w:pPr>
    </w:p>
    <w:p w:rsidR="005F59F6" w:rsidRDefault="005F59F6">
      <w:pPr>
        <w:spacing w:line="560" w:lineRule="exact"/>
        <w:ind w:leftChars="100" w:left="210"/>
        <w:jc w:val="center"/>
        <w:rPr>
          <w:rFonts w:asciiTheme="minorEastAsia" w:hAnsiTheme="minorEastAsia"/>
          <w:sz w:val="28"/>
          <w:szCs w:val="28"/>
        </w:rPr>
      </w:pPr>
    </w:p>
    <w:p w:rsidR="005F59F6" w:rsidRDefault="005F59F6">
      <w:pPr>
        <w:spacing w:line="560" w:lineRule="exact"/>
        <w:ind w:leftChars="100" w:left="210"/>
        <w:rPr>
          <w:rFonts w:asciiTheme="minorEastAsia" w:hAnsiTheme="minorEastAsia"/>
          <w:sz w:val="28"/>
          <w:szCs w:val="28"/>
        </w:rPr>
        <w:sectPr w:rsidR="005F59F6">
          <w:pgSz w:w="11906" w:h="16838"/>
          <w:pgMar w:top="1985" w:right="1588" w:bottom="1247" w:left="1588" w:header="851" w:footer="992" w:gutter="0"/>
          <w:cols w:space="425"/>
          <w:docGrid w:type="lines" w:linePitch="312"/>
        </w:sectPr>
      </w:pPr>
    </w:p>
    <w:p w:rsidR="005F59F6" w:rsidRDefault="00F17F0C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附件：</w:t>
      </w:r>
    </w:p>
    <w:p w:rsidR="005F59F6" w:rsidRDefault="00F17F0C">
      <w:pPr>
        <w:spacing w:line="560" w:lineRule="exact"/>
        <w:jc w:val="center"/>
        <w:rPr>
          <w:rFonts w:ascii="华文中宋" w:eastAsia="华文中宋" w:hAnsi="华文中宋" w:cs="微软雅黑"/>
          <w:b/>
          <w:bCs/>
          <w:kern w:val="0"/>
          <w:sz w:val="28"/>
          <w:szCs w:val="28"/>
          <w:lang w:bidi="zh-CN"/>
        </w:rPr>
      </w:pPr>
      <w:r>
        <w:rPr>
          <w:rFonts w:ascii="华文中宋" w:eastAsia="华文中宋" w:hAnsi="华文中宋" w:cs="微软雅黑" w:hint="eastAsia"/>
          <w:b/>
          <w:bCs/>
          <w:kern w:val="0"/>
          <w:sz w:val="44"/>
          <w:szCs w:val="44"/>
          <w:lang w:bidi="zh-CN"/>
        </w:rPr>
        <w:t>202</w:t>
      </w:r>
      <w:r w:rsidR="008D26C9">
        <w:rPr>
          <w:rFonts w:ascii="华文中宋" w:eastAsia="华文中宋" w:hAnsi="华文中宋" w:cs="微软雅黑" w:hint="eastAsia"/>
          <w:b/>
          <w:bCs/>
          <w:kern w:val="0"/>
          <w:sz w:val="44"/>
          <w:szCs w:val="44"/>
          <w:lang w:bidi="zh-CN"/>
        </w:rPr>
        <w:t>2</w:t>
      </w:r>
      <w:r>
        <w:rPr>
          <w:rFonts w:ascii="华文中宋" w:eastAsia="华文中宋" w:hAnsi="华文中宋" w:cs="微软雅黑" w:hint="eastAsia"/>
          <w:b/>
          <w:bCs/>
          <w:kern w:val="0"/>
          <w:sz w:val="44"/>
          <w:szCs w:val="44"/>
          <w:lang w:bidi="zh-CN"/>
        </w:rPr>
        <w:t>年</w:t>
      </w:r>
      <w:r w:rsidR="008D26C9">
        <w:rPr>
          <w:rFonts w:ascii="华文中宋" w:eastAsia="华文中宋" w:hAnsi="华文中宋" w:cs="微软雅黑" w:hint="eastAsia"/>
          <w:b/>
          <w:bCs/>
          <w:kern w:val="0"/>
          <w:sz w:val="44"/>
          <w:szCs w:val="44"/>
          <w:lang w:bidi="zh-CN"/>
        </w:rPr>
        <w:t>秋</w:t>
      </w:r>
      <w:r>
        <w:rPr>
          <w:rFonts w:ascii="华文中宋" w:eastAsia="华文中宋" w:hAnsi="华文中宋" w:cs="微软雅黑" w:hint="eastAsia"/>
          <w:b/>
          <w:bCs/>
          <w:kern w:val="0"/>
          <w:sz w:val="44"/>
          <w:szCs w:val="44"/>
          <w:lang w:bidi="zh-CN"/>
        </w:rPr>
        <w:t>季学期期末专业课程考试安排汇总表</w:t>
      </w:r>
    </w:p>
    <w:p w:rsidR="005F59F6" w:rsidRDefault="008D26C9">
      <w:pPr>
        <w:spacing w:line="560" w:lineRule="exact"/>
        <w:rPr>
          <w:rFonts w:ascii="华文中宋" w:eastAsia="华文中宋" w:hAnsi="华文中宋" w:cs="微软雅黑"/>
          <w:b/>
          <w:bCs/>
          <w:kern w:val="0"/>
          <w:sz w:val="28"/>
          <w:szCs w:val="28"/>
          <w:lang w:bidi="zh-CN"/>
        </w:rPr>
      </w:pPr>
      <w:r>
        <w:rPr>
          <w:rFonts w:ascii="华文中宋" w:eastAsia="华文中宋" w:hAnsi="华文中宋" w:cs="微软雅黑" w:hint="eastAsia"/>
          <w:b/>
          <w:bCs/>
          <w:kern w:val="0"/>
          <w:sz w:val="28"/>
          <w:szCs w:val="28"/>
          <w:lang w:bidi="zh-CN"/>
        </w:rPr>
        <w:t>院（部）</w:t>
      </w:r>
      <w:r w:rsidR="00F17F0C">
        <w:rPr>
          <w:rFonts w:ascii="华文中宋" w:eastAsia="华文中宋" w:hAnsi="华文中宋" w:cs="微软雅黑" w:hint="eastAsia"/>
          <w:b/>
          <w:bCs/>
          <w:kern w:val="0"/>
          <w:sz w:val="28"/>
          <w:szCs w:val="28"/>
          <w:lang w:bidi="zh-CN"/>
        </w:rPr>
        <w:t>：（加盖公章）</w:t>
      </w:r>
    </w:p>
    <w:tbl>
      <w:tblPr>
        <w:tblStyle w:val="a6"/>
        <w:tblW w:w="13634" w:type="dxa"/>
        <w:jc w:val="center"/>
        <w:tblLook w:val="04A0"/>
      </w:tblPr>
      <w:tblGrid>
        <w:gridCol w:w="817"/>
        <w:gridCol w:w="1727"/>
        <w:gridCol w:w="1727"/>
        <w:gridCol w:w="1727"/>
        <w:gridCol w:w="1728"/>
        <w:gridCol w:w="2194"/>
        <w:gridCol w:w="1640"/>
        <w:gridCol w:w="2074"/>
      </w:tblGrid>
      <w:tr w:rsidR="005F59F6">
        <w:trPr>
          <w:trHeight w:val="1082"/>
          <w:jc w:val="center"/>
        </w:trPr>
        <w:tc>
          <w:tcPr>
            <w:tcW w:w="817" w:type="dxa"/>
            <w:vAlign w:val="center"/>
          </w:tcPr>
          <w:p w:rsidR="005F59F6" w:rsidRDefault="00F17F0C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27" w:type="dxa"/>
            <w:vAlign w:val="center"/>
          </w:tcPr>
          <w:p w:rsidR="005F59F6" w:rsidRDefault="00F17F0C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27" w:type="dxa"/>
            <w:vAlign w:val="center"/>
          </w:tcPr>
          <w:p w:rsidR="005F59F6" w:rsidRDefault="00F17F0C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727" w:type="dxa"/>
            <w:vAlign w:val="center"/>
          </w:tcPr>
          <w:p w:rsidR="005F59F6" w:rsidRDefault="00F17F0C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考试时间</w:t>
            </w:r>
          </w:p>
        </w:tc>
        <w:tc>
          <w:tcPr>
            <w:tcW w:w="1728" w:type="dxa"/>
            <w:vAlign w:val="center"/>
          </w:tcPr>
          <w:p w:rsidR="005F59F6" w:rsidRDefault="00F17F0C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考试地点</w:t>
            </w:r>
          </w:p>
        </w:tc>
        <w:tc>
          <w:tcPr>
            <w:tcW w:w="2194" w:type="dxa"/>
            <w:vAlign w:val="center"/>
          </w:tcPr>
          <w:p w:rsidR="005F59F6" w:rsidRDefault="00F17F0C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考核方式</w:t>
            </w:r>
          </w:p>
          <w:p w:rsidR="005F59F6" w:rsidRDefault="00F17F0C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（考查\考试）</w:t>
            </w:r>
          </w:p>
        </w:tc>
        <w:tc>
          <w:tcPr>
            <w:tcW w:w="1640" w:type="dxa"/>
            <w:vAlign w:val="center"/>
          </w:tcPr>
          <w:p w:rsidR="005F59F6" w:rsidRDefault="00F17F0C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监考教师</w:t>
            </w:r>
          </w:p>
        </w:tc>
        <w:tc>
          <w:tcPr>
            <w:tcW w:w="2074" w:type="dxa"/>
            <w:vAlign w:val="center"/>
          </w:tcPr>
          <w:p w:rsidR="005F59F6" w:rsidRDefault="00F17F0C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F59F6">
        <w:trPr>
          <w:jc w:val="center"/>
        </w:trPr>
        <w:tc>
          <w:tcPr>
            <w:tcW w:w="81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59F6">
        <w:trPr>
          <w:jc w:val="center"/>
        </w:trPr>
        <w:tc>
          <w:tcPr>
            <w:tcW w:w="81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59F6">
        <w:trPr>
          <w:jc w:val="center"/>
        </w:trPr>
        <w:tc>
          <w:tcPr>
            <w:tcW w:w="81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59F6">
        <w:trPr>
          <w:jc w:val="center"/>
        </w:trPr>
        <w:tc>
          <w:tcPr>
            <w:tcW w:w="81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59F6">
        <w:trPr>
          <w:jc w:val="center"/>
        </w:trPr>
        <w:tc>
          <w:tcPr>
            <w:tcW w:w="81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59F6">
        <w:trPr>
          <w:jc w:val="center"/>
        </w:trPr>
        <w:tc>
          <w:tcPr>
            <w:tcW w:w="81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59F6">
        <w:trPr>
          <w:jc w:val="center"/>
        </w:trPr>
        <w:tc>
          <w:tcPr>
            <w:tcW w:w="81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F59F6">
        <w:trPr>
          <w:jc w:val="center"/>
        </w:trPr>
        <w:tc>
          <w:tcPr>
            <w:tcW w:w="81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F59F6" w:rsidRDefault="005F59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F59F6" w:rsidRDefault="005F59F6">
      <w:pPr>
        <w:spacing w:line="560" w:lineRule="exact"/>
        <w:rPr>
          <w:rFonts w:asciiTheme="minorEastAsia" w:hAnsiTheme="minorEastAsia"/>
          <w:sz w:val="28"/>
          <w:szCs w:val="28"/>
        </w:rPr>
      </w:pPr>
    </w:p>
    <w:sectPr w:rsidR="005F59F6" w:rsidSect="005F59F6">
      <w:pgSz w:w="16838" w:h="11906" w:orient="landscape"/>
      <w:pgMar w:top="1587" w:right="1985" w:bottom="1587" w:left="1247" w:header="851" w:footer="992" w:gutter="0"/>
      <w:cols w:space="0"/>
      <w:docGrid w:type="lines" w:linePitch="3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A1C"/>
    <w:rsid w:val="000203B9"/>
    <w:rsid w:val="0004260D"/>
    <w:rsid w:val="00055505"/>
    <w:rsid w:val="0005691D"/>
    <w:rsid w:val="000A5679"/>
    <w:rsid w:val="000D4C61"/>
    <w:rsid w:val="000E2223"/>
    <w:rsid w:val="000E2BC9"/>
    <w:rsid w:val="00122CE1"/>
    <w:rsid w:val="00172A27"/>
    <w:rsid w:val="0017773C"/>
    <w:rsid w:val="001B4A47"/>
    <w:rsid w:val="001B591C"/>
    <w:rsid w:val="001C525F"/>
    <w:rsid w:val="00217253"/>
    <w:rsid w:val="002218BC"/>
    <w:rsid w:val="00225333"/>
    <w:rsid w:val="002A11FF"/>
    <w:rsid w:val="002A70D1"/>
    <w:rsid w:val="002C085C"/>
    <w:rsid w:val="002C5A73"/>
    <w:rsid w:val="002D2AAE"/>
    <w:rsid w:val="002D30D1"/>
    <w:rsid w:val="002E6B93"/>
    <w:rsid w:val="003005CC"/>
    <w:rsid w:val="00336A7E"/>
    <w:rsid w:val="0034031A"/>
    <w:rsid w:val="00351C27"/>
    <w:rsid w:val="00370932"/>
    <w:rsid w:val="003811BF"/>
    <w:rsid w:val="003874B7"/>
    <w:rsid w:val="003A5C57"/>
    <w:rsid w:val="003A7F51"/>
    <w:rsid w:val="00416F8C"/>
    <w:rsid w:val="00431207"/>
    <w:rsid w:val="004351E6"/>
    <w:rsid w:val="00463409"/>
    <w:rsid w:val="00465A09"/>
    <w:rsid w:val="004B64A0"/>
    <w:rsid w:val="004F6DD9"/>
    <w:rsid w:val="00521FE8"/>
    <w:rsid w:val="00564E72"/>
    <w:rsid w:val="005B3150"/>
    <w:rsid w:val="005B7073"/>
    <w:rsid w:val="005C7B5E"/>
    <w:rsid w:val="005F59F6"/>
    <w:rsid w:val="00600C2F"/>
    <w:rsid w:val="00634693"/>
    <w:rsid w:val="00651068"/>
    <w:rsid w:val="00651587"/>
    <w:rsid w:val="00653C17"/>
    <w:rsid w:val="006A716E"/>
    <w:rsid w:val="006F36F4"/>
    <w:rsid w:val="006F652A"/>
    <w:rsid w:val="00732D4E"/>
    <w:rsid w:val="00736710"/>
    <w:rsid w:val="00781016"/>
    <w:rsid w:val="008507D2"/>
    <w:rsid w:val="008A5F6C"/>
    <w:rsid w:val="008C36EA"/>
    <w:rsid w:val="008D1EF9"/>
    <w:rsid w:val="008D26C9"/>
    <w:rsid w:val="00961B6C"/>
    <w:rsid w:val="00977368"/>
    <w:rsid w:val="009837A6"/>
    <w:rsid w:val="00985E5A"/>
    <w:rsid w:val="00995C03"/>
    <w:rsid w:val="009A4938"/>
    <w:rsid w:val="009B15FE"/>
    <w:rsid w:val="009E30AF"/>
    <w:rsid w:val="009E45D5"/>
    <w:rsid w:val="009F1908"/>
    <w:rsid w:val="00A06984"/>
    <w:rsid w:val="00A347AA"/>
    <w:rsid w:val="00A4304B"/>
    <w:rsid w:val="00A5585D"/>
    <w:rsid w:val="00A93D54"/>
    <w:rsid w:val="00A94EED"/>
    <w:rsid w:val="00B020B2"/>
    <w:rsid w:val="00B02910"/>
    <w:rsid w:val="00B16B84"/>
    <w:rsid w:val="00B9339E"/>
    <w:rsid w:val="00BD53CC"/>
    <w:rsid w:val="00BE6557"/>
    <w:rsid w:val="00BF02C2"/>
    <w:rsid w:val="00BF2D35"/>
    <w:rsid w:val="00C07AE0"/>
    <w:rsid w:val="00C21751"/>
    <w:rsid w:val="00C331DE"/>
    <w:rsid w:val="00C35F78"/>
    <w:rsid w:val="00C55995"/>
    <w:rsid w:val="00C928BF"/>
    <w:rsid w:val="00C9456E"/>
    <w:rsid w:val="00CA1D94"/>
    <w:rsid w:val="00D300C9"/>
    <w:rsid w:val="00D32C76"/>
    <w:rsid w:val="00D578BE"/>
    <w:rsid w:val="00D81E1E"/>
    <w:rsid w:val="00DA48C9"/>
    <w:rsid w:val="00DB386F"/>
    <w:rsid w:val="00DD3036"/>
    <w:rsid w:val="00DF0336"/>
    <w:rsid w:val="00E02F90"/>
    <w:rsid w:val="00E4228A"/>
    <w:rsid w:val="00E5610B"/>
    <w:rsid w:val="00ED1903"/>
    <w:rsid w:val="00ED305C"/>
    <w:rsid w:val="00EF1E48"/>
    <w:rsid w:val="00F1767A"/>
    <w:rsid w:val="00F17F0C"/>
    <w:rsid w:val="00F448EF"/>
    <w:rsid w:val="00FB2D7B"/>
    <w:rsid w:val="00FE14A6"/>
    <w:rsid w:val="00FF6948"/>
    <w:rsid w:val="13C8038A"/>
    <w:rsid w:val="1C6D5C68"/>
    <w:rsid w:val="1EA74D55"/>
    <w:rsid w:val="217965B1"/>
    <w:rsid w:val="22203382"/>
    <w:rsid w:val="246C71AD"/>
    <w:rsid w:val="3021765E"/>
    <w:rsid w:val="36850146"/>
    <w:rsid w:val="37EE430A"/>
    <w:rsid w:val="3C2C5770"/>
    <w:rsid w:val="3F2C5FE6"/>
    <w:rsid w:val="4E524ECE"/>
    <w:rsid w:val="5F2C3478"/>
    <w:rsid w:val="74FD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1"/>
    <w:qFormat/>
    <w:rsid w:val="005F59F6"/>
    <w:pPr>
      <w:autoSpaceDE w:val="0"/>
      <w:autoSpaceDN w:val="0"/>
      <w:ind w:left="708"/>
      <w:jc w:val="left"/>
      <w:outlineLvl w:val="1"/>
    </w:pPr>
    <w:rPr>
      <w:rFonts w:ascii="微软雅黑" w:eastAsia="微软雅黑" w:hAnsi="微软雅黑" w:cs="微软雅黑"/>
      <w:b/>
      <w:bCs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F59F6"/>
    <w:pPr>
      <w:autoSpaceDE w:val="0"/>
      <w:autoSpaceDN w:val="0"/>
      <w:ind w:left="108"/>
    </w:pPr>
    <w:rPr>
      <w:rFonts w:ascii="仿宋" w:eastAsia="仿宋" w:hAnsi="仿宋" w:cs="仿宋"/>
      <w:kern w:val="0"/>
      <w:sz w:val="30"/>
      <w:szCs w:val="30"/>
      <w:lang w:val="zh-CN" w:bidi="zh-CN"/>
    </w:rPr>
  </w:style>
  <w:style w:type="paragraph" w:styleId="a4">
    <w:name w:val="footer"/>
    <w:basedOn w:val="a"/>
    <w:link w:val="Char0"/>
    <w:uiPriority w:val="99"/>
    <w:semiHidden/>
    <w:unhideWhenUsed/>
    <w:qFormat/>
    <w:rsid w:val="005F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F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5F59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5F59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F59F6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5F59F6"/>
    <w:rPr>
      <w:rFonts w:ascii="微软雅黑" w:eastAsia="微软雅黑" w:hAnsi="微软雅黑" w:cs="微软雅黑"/>
      <w:b/>
      <w:bCs/>
      <w:sz w:val="30"/>
      <w:szCs w:val="30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5F59F6"/>
    <w:rPr>
      <w:rFonts w:ascii="仿宋" w:eastAsia="仿宋" w:hAnsi="仿宋" w:cs="仿宋"/>
      <w:sz w:val="30"/>
      <w:szCs w:val="30"/>
      <w:lang w:val="zh-CN" w:bidi="zh-CN"/>
    </w:rPr>
  </w:style>
  <w:style w:type="paragraph" w:styleId="a7">
    <w:name w:val="List Paragraph"/>
    <w:basedOn w:val="a"/>
    <w:uiPriority w:val="1"/>
    <w:qFormat/>
    <w:rsid w:val="005F59F6"/>
    <w:pPr>
      <w:autoSpaceDE w:val="0"/>
      <w:autoSpaceDN w:val="0"/>
      <w:ind w:left="1011" w:hanging="304"/>
    </w:pPr>
    <w:rPr>
      <w:rFonts w:ascii="仿宋" w:eastAsia="仿宋" w:hAnsi="仿宋" w:cs="仿宋"/>
      <w:kern w:val="0"/>
      <w:sz w:val="22"/>
      <w:lang w:val="zh-CN" w:bidi="zh-CN"/>
    </w:rPr>
  </w:style>
  <w:style w:type="paragraph" w:customStyle="1" w:styleId="Default">
    <w:name w:val="Default"/>
    <w:uiPriority w:val="99"/>
    <w:unhideWhenUsed/>
    <w:rsid w:val="005F59F6"/>
    <w:pPr>
      <w:widowControl w:val="0"/>
      <w:autoSpaceDE w:val="0"/>
      <w:autoSpaceDN w:val="0"/>
      <w:adjustRightInd w:val="0"/>
    </w:pPr>
    <w:rPr>
      <w:rFonts w:ascii="华文中宋" w:eastAsia="华文中宋" w:hAnsi="华文中宋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152</Words>
  <Characters>871</Characters>
  <Application>Microsoft Office Word</Application>
  <DocSecurity>0</DocSecurity>
  <Lines>7</Lines>
  <Paragraphs>2</Paragraphs>
  <ScaleCrop>false</ScaleCrop>
  <Company>China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Administrator</cp:lastModifiedBy>
  <cp:revision>23</cp:revision>
  <cp:lastPrinted>2021-06-24T05:30:00Z</cp:lastPrinted>
  <dcterms:created xsi:type="dcterms:W3CDTF">2020-12-22T06:29:00Z</dcterms:created>
  <dcterms:modified xsi:type="dcterms:W3CDTF">2023-01-29T03:27:00Z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