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keepLines/>
        <w:widowControl w:val="0"/>
        <w:shd w:val="clear" w:color="auto" w:fill="auto"/>
        <w:bidi w:val="0"/>
        <w:spacing w:before="0"/>
        <w:ind w:left="0" w:right="0" w:firstLine="0"/>
        <w:jc w:val="center"/>
        <w:rPr>
          <w:b/>
          <w:bCs/>
        </w:rPr>
      </w:pPr>
      <w:bookmarkStart w:id="0" w:name="bookmark4"/>
      <w:bookmarkStart w:id="1" w:name="bookmark5"/>
      <w:bookmarkStart w:id="2" w:name="bookmark3"/>
      <w:r>
        <w:rPr>
          <w:b/>
          <w:bCs/>
          <w:color w:val="000000"/>
          <w:spacing w:val="0"/>
          <w:w w:val="100"/>
          <w:position w:val="0"/>
        </w:rPr>
        <w:t>关于做好</w:t>
      </w:r>
      <w:r>
        <w:rPr>
          <w:rFonts w:ascii="Times New Roman" w:hAnsi="Times New Roman" w:eastAsia="Times New Roman" w:cs="Times New Roman"/>
          <w:b/>
          <w:bCs/>
          <w:color w:val="000000"/>
          <w:spacing w:val="0"/>
          <w:w w:val="100"/>
          <w:position w:val="0"/>
          <w:sz w:val="42"/>
          <w:szCs w:val="42"/>
        </w:rPr>
        <w:t>2021</w:t>
      </w:r>
      <w:r>
        <w:rPr>
          <w:b/>
          <w:bCs/>
          <w:color w:val="000000"/>
          <w:spacing w:val="0"/>
          <w:w w:val="100"/>
          <w:position w:val="0"/>
        </w:rPr>
        <w:t>年度湖南省社科基金</w:t>
      </w:r>
      <w:r>
        <w:rPr>
          <w:b/>
          <w:bCs/>
          <w:color w:val="000000"/>
          <w:spacing w:val="0"/>
          <w:w w:val="100"/>
          <w:position w:val="0"/>
        </w:rPr>
        <w:br w:type="textWrapping"/>
      </w:r>
      <w:r>
        <w:rPr>
          <w:b/>
          <w:bCs/>
          <w:color w:val="000000"/>
          <w:spacing w:val="0"/>
          <w:w w:val="100"/>
          <w:position w:val="0"/>
        </w:rPr>
        <w:t>教育学专项课题申报工作的通知</w:t>
      </w:r>
      <w:bookmarkEnd w:id="0"/>
      <w:bookmarkEnd w:id="1"/>
      <w:bookmarkEnd w:id="2"/>
      <w:bookmarkStart w:id="10" w:name="_GoBack"/>
      <w:bookmarkEnd w:id="10"/>
    </w:p>
    <w:p>
      <w:pPr>
        <w:pStyle w:val="7"/>
        <w:keepNext w:val="0"/>
        <w:keepLines w:val="0"/>
        <w:widowControl w:val="0"/>
        <w:shd w:val="clear" w:color="auto" w:fill="auto"/>
        <w:bidi w:val="0"/>
        <w:spacing w:before="0" w:after="0" w:line="561" w:lineRule="exact"/>
        <w:ind w:left="0" w:right="0" w:firstLine="540"/>
        <w:jc w:val="left"/>
      </w:pPr>
      <w:r>
        <w:rPr>
          <w:color w:val="000000"/>
          <w:spacing w:val="0"/>
          <w:w w:val="100"/>
          <w:position w:val="0"/>
        </w:rPr>
        <w:t>各市州教育（体）局，各高等学校，省直各有关单位：</w:t>
      </w:r>
    </w:p>
    <w:p>
      <w:pPr>
        <w:pStyle w:val="7"/>
        <w:keepNext w:val="0"/>
        <w:keepLines w:val="0"/>
        <w:widowControl w:val="0"/>
        <w:shd w:val="clear" w:color="auto" w:fill="auto"/>
        <w:bidi w:val="0"/>
        <w:spacing w:before="0" w:after="0" w:line="561" w:lineRule="exact"/>
        <w:ind w:left="540" w:right="0" w:firstLine="720"/>
        <w:jc w:val="both"/>
      </w:pPr>
      <w:r>
        <w:rPr>
          <w:color w:val="000000"/>
          <w:spacing w:val="0"/>
          <w:w w:val="100"/>
          <w:position w:val="0"/>
        </w:rPr>
        <w:t>为贯彻习近平总书记关于教育工作的重要论述和在湖南考察的重要指示精神，落实全国、全省教育大会精神，着眼</w:t>
      </w:r>
      <w:r>
        <w:rPr>
          <w:color w:val="000000"/>
          <w:spacing w:val="0"/>
          <w:w w:val="100"/>
          <w:position w:val="0"/>
          <w:lang w:val="zh-CN" w:eastAsia="zh-CN" w:bidi="zh-CN"/>
        </w:rPr>
        <w:t>“十</w:t>
      </w:r>
      <w:r>
        <w:rPr>
          <w:color w:val="000000"/>
          <w:spacing w:val="0"/>
          <w:w w:val="100"/>
          <w:position w:val="0"/>
        </w:rPr>
        <w:t>四五”湖南教育改革发展的新动向和新趋势，立足科教强省建设，推进我省教育领域综合改革，根据《湖南省哲学社会科学 基金教育学专项管理办法（试行）》，决定开展</w:t>
      </w:r>
      <w:r>
        <w:rPr>
          <w:rFonts w:ascii="Times New Roman" w:hAnsi="Times New Roman" w:eastAsia="Times New Roman" w:cs="Times New Roman"/>
          <w:color w:val="000000"/>
          <w:spacing w:val="0"/>
          <w:w w:val="100"/>
          <w:position w:val="0"/>
          <w:sz w:val="30"/>
          <w:szCs w:val="30"/>
        </w:rPr>
        <w:t>2021</w:t>
      </w:r>
      <w:r>
        <w:rPr>
          <w:color w:val="000000"/>
          <w:spacing w:val="0"/>
          <w:w w:val="100"/>
          <w:position w:val="0"/>
        </w:rPr>
        <w:t>年度湖南省社科基金教育学专项课题申报工作。现将有关事项通知如下：</w:t>
      </w:r>
    </w:p>
    <w:p>
      <w:pPr>
        <w:pStyle w:val="7"/>
        <w:keepNext w:val="0"/>
        <w:keepLines w:val="0"/>
        <w:widowControl w:val="0"/>
        <w:shd w:val="clear" w:color="auto" w:fill="auto"/>
        <w:tabs>
          <w:tab w:val="left" w:pos="1827"/>
        </w:tabs>
        <w:bidi w:val="0"/>
        <w:spacing w:before="0" w:after="0" w:line="561" w:lineRule="exact"/>
        <w:ind w:left="540" w:right="0" w:firstLine="720"/>
        <w:jc w:val="both"/>
      </w:pPr>
      <w:bookmarkStart w:id="3" w:name="bookmark6"/>
      <w:r>
        <w:rPr>
          <w:color w:val="000000"/>
          <w:spacing w:val="0"/>
          <w:w w:val="100"/>
          <w:position w:val="0"/>
        </w:rPr>
        <w:t>一</w:t>
      </w:r>
      <w:bookmarkEnd w:id="3"/>
      <w:r>
        <w:rPr>
          <w:color w:val="000000"/>
          <w:spacing w:val="0"/>
          <w:w w:val="100"/>
          <w:position w:val="0"/>
        </w:rPr>
        <w:t>、</w:t>
      </w:r>
      <w:r>
        <w:rPr>
          <w:color w:val="000000"/>
          <w:spacing w:val="0"/>
          <w:w w:val="100"/>
          <w:position w:val="0"/>
        </w:rPr>
        <w:tab/>
      </w:r>
      <w:r>
        <w:rPr>
          <w:color w:val="000000"/>
          <w:spacing w:val="0"/>
          <w:w w:val="100"/>
          <w:position w:val="0"/>
        </w:rPr>
        <w:t>课题申报主要面向我省高等学校（包括高等职业院校）、 教育科研机构的教师和教育科研工作者，有厚实研究基础和较高科研水平的中小学教师也可以申报。</w:t>
      </w:r>
    </w:p>
    <w:p>
      <w:pPr>
        <w:pStyle w:val="7"/>
        <w:keepNext w:val="0"/>
        <w:keepLines w:val="0"/>
        <w:widowControl w:val="0"/>
        <w:shd w:val="clear" w:color="auto" w:fill="auto"/>
        <w:tabs>
          <w:tab w:val="left" w:pos="1820"/>
        </w:tabs>
        <w:bidi w:val="0"/>
        <w:spacing w:before="0" w:after="0" w:line="561" w:lineRule="exact"/>
        <w:ind w:left="540" w:right="0" w:firstLine="720"/>
        <w:jc w:val="both"/>
      </w:pPr>
      <w:bookmarkStart w:id="4" w:name="bookmark7"/>
      <w:r>
        <w:rPr>
          <w:color w:val="000000"/>
          <w:spacing w:val="0"/>
          <w:w w:val="100"/>
          <w:position w:val="0"/>
        </w:rPr>
        <w:t>二</w:t>
      </w:r>
      <w:bookmarkEnd w:id="4"/>
      <w:r>
        <w:rPr>
          <w:color w:val="000000"/>
          <w:spacing w:val="0"/>
          <w:w w:val="100"/>
          <w:position w:val="0"/>
        </w:rPr>
        <w:t>、课题申请人须具有独立开展研究和组织开展研究的能力，能够承担实质性研究工作，并具有一定学术积累。在研国家社科基金项目、全国教育科学规划课题、湖南省社科基金项目、湖南省教育科学规划课题、湖南省社科基金思想政治研究项目及其他省级项目负责人，在</w:t>
      </w:r>
      <w:r>
        <w:rPr>
          <w:rFonts w:ascii="Times New Roman" w:hAnsi="Times New Roman" w:eastAsia="Times New Roman" w:cs="Times New Roman"/>
          <w:color w:val="000000"/>
          <w:spacing w:val="0"/>
          <w:w w:val="100"/>
          <w:position w:val="0"/>
          <w:sz w:val="30"/>
          <w:szCs w:val="30"/>
        </w:rPr>
        <w:t>2021</w:t>
      </w:r>
      <w:r>
        <w:rPr>
          <w:color w:val="000000"/>
          <w:spacing w:val="0"/>
          <w:w w:val="100"/>
          <w:position w:val="0"/>
        </w:rPr>
        <w:t>年度（以申报时间为准） 已申报省自然科学基金项目、省社会科学基金项目、省教育科 学规划课题及其他省级项目的负责人，不能申报本年度课题。 有省社科基金项目或者省教育科学规划课题被终止的负责人三年内、被撤销的负责人五年内不得申报或者参与申报。</w:t>
      </w:r>
    </w:p>
    <w:p>
      <w:pPr>
        <w:pStyle w:val="7"/>
        <w:keepNext w:val="0"/>
        <w:keepLines w:val="0"/>
        <w:widowControl w:val="0"/>
        <w:shd w:val="clear" w:color="auto" w:fill="auto"/>
        <w:bidi w:val="0"/>
        <w:spacing w:before="0" w:after="0" w:line="561" w:lineRule="exact"/>
        <w:ind w:left="540" w:right="0" w:firstLine="560"/>
        <w:jc w:val="both"/>
      </w:pPr>
      <w:bookmarkStart w:id="5" w:name="bookmark8"/>
      <w:r>
        <w:rPr>
          <w:color w:val="000000"/>
          <w:spacing w:val="0"/>
          <w:w w:val="100"/>
          <w:position w:val="0"/>
        </w:rPr>
        <w:t>三</w:t>
      </w:r>
      <w:bookmarkEnd w:id="5"/>
      <w:r>
        <w:rPr>
          <w:color w:val="000000"/>
          <w:spacing w:val="0"/>
          <w:w w:val="100"/>
          <w:position w:val="0"/>
        </w:rPr>
        <w:t>、课题申请人应根据课题申报指南（见《关于做好湖南省教育科学</w:t>
      </w:r>
      <w:r>
        <w:rPr>
          <w:color w:val="000000"/>
          <w:spacing w:val="0"/>
          <w:w w:val="100"/>
          <w:position w:val="0"/>
          <w:lang w:val="zh-CN" w:eastAsia="zh-CN" w:bidi="zh-CN"/>
        </w:rPr>
        <w:t>“十</w:t>
      </w:r>
      <w:r>
        <w:rPr>
          <w:color w:val="000000"/>
          <w:spacing w:val="0"/>
          <w:w w:val="100"/>
          <w:position w:val="0"/>
        </w:rPr>
        <w:t>四五”规划</w:t>
      </w:r>
      <w:r>
        <w:rPr>
          <w:rFonts w:ascii="Times New Roman" w:hAnsi="Times New Roman" w:eastAsia="Times New Roman" w:cs="Times New Roman"/>
          <w:color w:val="000000"/>
          <w:spacing w:val="0"/>
          <w:w w:val="100"/>
          <w:position w:val="0"/>
          <w:sz w:val="30"/>
          <w:szCs w:val="30"/>
        </w:rPr>
        <w:t>2021</w:t>
      </w:r>
      <w:r>
        <w:rPr>
          <w:color w:val="000000"/>
          <w:spacing w:val="0"/>
          <w:w w:val="100"/>
          <w:position w:val="0"/>
        </w:rPr>
        <w:t>年课题组织申报工作的通知》 附件</w:t>
      </w:r>
      <w:r>
        <w:rPr>
          <w:rFonts w:ascii="Times New Roman" w:hAnsi="Times New Roman" w:eastAsia="Times New Roman" w:cs="Times New Roman"/>
          <w:color w:val="000000"/>
          <w:spacing w:val="0"/>
          <w:w w:val="100"/>
          <w:position w:val="0"/>
          <w:sz w:val="30"/>
          <w:szCs w:val="30"/>
        </w:rPr>
        <w:t>1）</w:t>
      </w:r>
      <w:r>
        <w:rPr>
          <w:color w:val="000000"/>
          <w:spacing w:val="0"/>
          <w:w w:val="100"/>
          <w:position w:val="0"/>
        </w:rPr>
        <w:t>列出的资助课题研究领域和方向，结合自己的研究专长拟题申报，不在课题申报指南领域和方向的课题，不予立项。凡在内容上与在研或已结项的各级各类项目有较大关联的项 目，须在《申评书》中注明所申报项目与已承担项目的联系和区别，内容基本相同的不能再次申报。</w:t>
      </w:r>
    </w:p>
    <w:p>
      <w:pPr>
        <w:pStyle w:val="7"/>
        <w:keepNext w:val="0"/>
        <w:keepLines w:val="0"/>
        <w:widowControl w:val="0"/>
        <w:shd w:val="clear" w:color="auto" w:fill="auto"/>
        <w:tabs>
          <w:tab w:val="left" w:pos="1847"/>
        </w:tabs>
        <w:bidi w:val="0"/>
        <w:spacing w:before="0" w:after="0" w:line="561" w:lineRule="exact"/>
        <w:ind w:left="540" w:right="0" w:firstLine="720"/>
        <w:jc w:val="both"/>
      </w:pPr>
      <w:bookmarkStart w:id="6" w:name="bookmark9"/>
      <w:r>
        <w:rPr>
          <w:color w:val="000000"/>
          <w:spacing w:val="0"/>
          <w:w w:val="100"/>
          <w:position w:val="0"/>
        </w:rPr>
        <w:t>四</w:t>
      </w:r>
      <w:bookmarkEnd w:id="6"/>
      <w:r>
        <w:rPr>
          <w:color w:val="000000"/>
          <w:spacing w:val="0"/>
          <w:w w:val="100"/>
          <w:position w:val="0"/>
        </w:rPr>
        <w:t>、</w:t>
      </w:r>
      <w:r>
        <w:rPr>
          <w:color w:val="000000"/>
          <w:spacing w:val="0"/>
          <w:w w:val="100"/>
          <w:position w:val="0"/>
        </w:rPr>
        <w:tab/>
      </w:r>
      <w:r>
        <w:rPr>
          <w:color w:val="000000"/>
          <w:spacing w:val="0"/>
          <w:w w:val="100"/>
          <w:position w:val="0"/>
        </w:rPr>
        <w:t>课题成果要体现鲜明的问题导向和创新意识，着力推 出体现省级水准的研究成果。基础研究要立足学术和学科发展 前沿，力求具有原创性、开拓性和较高的学术思想价值；应用 研究要着眼教育发展中的重大实际问题</w:t>
      </w:r>
      <w:r>
        <w:rPr>
          <w:rFonts w:hint="eastAsia"/>
          <w:color w:val="000000"/>
          <w:spacing w:val="0"/>
          <w:w w:val="100"/>
          <w:position w:val="0"/>
          <w:lang w:eastAsia="zh-CN"/>
        </w:rPr>
        <w:t>，</w:t>
      </w:r>
      <w:r>
        <w:rPr>
          <w:color w:val="000000"/>
          <w:spacing w:val="0"/>
          <w:w w:val="100"/>
          <w:position w:val="0"/>
        </w:rPr>
        <w:t>力求具有现实性、针对性和较强的决策参考价值。</w:t>
      </w:r>
    </w:p>
    <w:p>
      <w:pPr>
        <w:pStyle w:val="7"/>
        <w:keepNext w:val="0"/>
        <w:keepLines w:val="0"/>
        <w:widowControl w:val="0"/>
        <w:shd w:val="clear" w:color="auto" w:fill="auto"/>
        <w:tabs>
          <w:tab w:val="left" w:pos="1847"/>
        </w:tabs>
        <w:bidi w:val="0"/>
        <w:spacing w:before="0" w:after="0" w:line="569" w:lineRule="exact"/>
        <w:ind w:left="540" w:right="0" w:firstLine="720"/>
        <w:jc w:val="both"/>
      </w:pPr>
      <w:bookmarkStart w:id="7" w:name="bookmark10"/>
      <w:r>
        <w:rPr>
          <w:color w:val="000000"/>
          <w:spacing w:val="0"/>
          <w:w w:val="100"/>
          <w:position w:val="0"/>
        </w:rPr>
        <w:t>五</w:t>
      </w:r>
      <w:bookmarkEnd w:id="7"/>
      <w:r>
        <w:rPr>
          <w:color w:val="000000"/>
          <w:spacing w:val="0"/>
          <w:w w:val="100"/>
          <w:position w:val="0"/>
        </w:rPr>
        <w:t>、</w:t>
      </w:r>
      <w:r>
        <w:rPr>
          <w:color w:val="000000"/>
          <w:spacing w:val="0"/>
          <w:w w:val="100"/>
          <w:position w:val="0"/>
        </w:rPr>
        <w:tab/>
      </w:r>
      <w:r>
        <w:rPr>
          <w:color w:val="000000"/>
          <w:spacing w:val="0"/>
          <w:w w:val="100"/>
          <w:position w:val="0"/>
        </w:rPr>
        <w:t>课题分设重点课题和一般课题，重点课题每项资助</w:t>
      </w:r>
      <w:r>
        <w:rPr>
          <w:rFonts w:ascii="Times New Roman" w:hAnsi="Times New Roman" w:eastAsia="Times New Roman" w:cs="Times New Roman"/>
          <w:color w:val="000000"/>
          <w:spacing w:val="0"/>
          <w:w w:val="100"/>
          <w:position w:val="0"/>
          <w:sz w:val="30"/>
          <w:szCs w:val="30"/>
        </w:rPr>
        <w:t xml:space="preserve">4 </w:t>
      </w:r>
      <w:r>
        <w:rPr>
          <w:color w:val="000000"/>
          <w:spacing w:val="0"/>
          <w:w w:val="100"/>
          <w:position w:val="0"/>
        </w:rPr>
        <w:t>万元，一般课题每项资助</w:t>
      </w:r>
      <w:r>
        <w:rPr>
          <w:rFonts w:ascii="Times New Roman" w:hAnsi="Times New Roman" w:eastAsia="Times New Roman" w:cs="Times New Roman"/>
          <w:color w:val="000000"/>
          <w:spacing w:val="0"/>
          <w:w w:val="100"/>
          <w:position w:val="0"/>
          <w:sz w:val="30"/>
          <w:szCs w:val="30"/>
        </w:rPr>
        <w:t>2</w:t>
      </w:r>
      <w:r>
        <w:rPr>
          <w:color w:val="000000"/>
          <w:spacing w:val="0"/>
          <w:w w:val="100"/>
          <w:position w:val="0"/>
        </w:rPr>
        <w:t>万元。课题研究期限为</w:t>
      </w:r>
      <w:r>
        <w:rPr>
          <w:rFonts w:ascii="Times New Roman" w:hAnsi="Times New Roman" w:eastAsia="Times New Roman" w:cs="Times New Roman"/>
          <w:color w:val="000000"/>
          <w:spacing w:val="0"/>
          <w:w w:val="100"/>
          <w:position w:val="0"/>
          <w:sz w:val="30"/>
          <w:szCs w:val="30"/>
        </w:rPr>
        <w:t>2</w:t>
      </w:r>
      <w:r>
        <w:rPr>
          <w:color w:val="000000"/>
          <w:spacing w:val="0"/>
          <w:w w:val="100"/>
          <w:position w:val="0"/>
        </w:rPr>
        <w:t>年，课题 研究时间从立项之日算起。课题结题按照湖南省社科基金项</w:t>
      </w:r>
      <w:r>
        <w:rPr>
          <w:rFonts w:hint="eastAsia"/>
          <w:color w:val="000000"/>
          <w:spacing w:val="0"/>
          <w:w w:val="100"/>
          <w:position w:val="0"/>
          <w:lang w:val="en-US" w:eastAsia="zh-CN"/>
        </w:rPr>
        <w:t>目</w:t>
      </w:r>
      <w:r>
        <w:rPr>
          <w:color w:val="000000"/>
          <w:spacing w:val="0"/>
          <w:w w:val="100"/>
          <w:position w:val="0"/>
        </w:rPr>
        <w:t>相关文件规定执行。</w:t>
      </w:r>
    </w:p>
    <w:p>
      <w:pPr>
        <w:pStyle w:val="7"/>
        <w:keepNext w:val="0"/>
        <w:keepLines w:val="0"/>
        <w:widowControl w:val="0"/>
        <w:shd w:val="clear" w:color="auto" w:fill="auto"/>
        <w:tabs>
          <w:tab w:val="left" w:pos="1653"/>
        </w:tabs>
        <w:bidi w:val="0"/>
        <w:spacing w:before="0" w:after="0" w:line="536" w:lineRule="exact"/>
        <w:ind w:left="400" w:right="0" w:firstLine="640"/>
        <w:jc w:val="both"/>
      </w:pPr>
      <w:bookmarkStart w:id="8" w:name="bookmark11"/>
      <w:r>
        <w:rPr>
          <w:color w:val="000000"/>
          <w:spacing w:val="0"/>
          <w:w w:val="100"/>
          <w:position w:val="0"/>
        </w:rPr>
        <w:t>六</w:t>
      </w:r>
      <w:bookmarkEnd w:id="8"/>
      <w:r>
        <w:rPr>
          <w:color w:val="000000"/>
          <w:spacing w:val="0"/>
          <w:w w:val="100"/>
          <w:position w:val="0"/>
        </w:rPr>
        <w:t>、</w:t>
      </w:r>
      <w:r>
        <w:rPr>
          <w:color w:val="000000"/>
          <w:spacing w:val="0"/>
          <w:w w:val="100"/>
          <w:position w:val="0"/>
        </w:rPr>
        <w:tab/>
      </w:r>
      <w:r>
        <w:rPr>
          <w:color w:val="000000"/>
          <w:spacing w:val="0"/>
          <w:w w:val="100"/>
          <w:position w:val="0"/>
        </w:rPr>
        <w:t>课题实行限额申报，择优立项。每所高职高专院校限报</w:t>
      </w:r>
      <w:r>
        <w:rPr>
          <w:rFonts w:ascii="Times New Roman" w:hAnsi="Times New Roman" w:eastAsia="Times New Roman" w:cs="Times New Roman"/>
          <w:color w:val="000000"/>
          <w:spacing w:val="0"/>
          <w:w w:val="100"/>
          <w:position w:val="0"/>
          <w:sz w:val="30"/>
          <w:szCs w:val="30"/>
        </w:rPr>
        <w:t>2</w:t>
      </w:r>
      <w:r>
        <w:rPr>
          <w:color w:val="000000"/>
          <w:spacing w:val="0"/>
          <w:w w:val="100"/>
          <w:position w:val="0"/>
        </w:rPr>
        <w:t>项，每个市州限报</w:t>
      </w:r>
      <w:r>
        <w:rPr>
          <w:rFonts w:ascii="Times New Roman" w:hAnsi="Times New Roman" w:eastAsia="Times New Roman" w:cs="Times New Roman"/>
          <w:color w:val="000000"/>
          <w:spacing w:val="0"/>
          <w:w w:val="100"/>
          <w:position w:val="0"/>
          <w:sz w:val="30"/>
          <w:szCs w:val="30"/>
        </w:rPr>
        <w:t>1</w:t>
      </w:r>
      <w:r>
        <w:rPr>
          <w:color w:val="000000"/>
          <w:spacing w:val="0"/>
          <w:w w:val="100"/>
          <w:position w:val="0"/>
        </w:rPr>
        <w:t>项。课题申报单位要加强对课题申报工作的组织和 宣传工作，严格把关，按照相关规定对课题申报者进行资格审查，并做好申报材料的初审工作。</w:t>
      </w:r>
    </w:p>
    <w:p>
      <w:pPr>
        <w:pStyle w:val="7"/>
        <w:keepNext w:val="0"/>
        <w:keepLines w:val="0"/>
        <w:widowControl w:val="0"/>
        <w:shd w:val="clear" w:color="auto" w:fill="auto"/>
        <w:tabs>
          <w:tab w:val="left" w:pos="1653"/>
        </w:tabs>
        <w:bidi w:val="0"/>
        <w:spacing w:before="0" w:after="0" w:line="509" w:lineRule="exact"/>
        <w:ind w:left="540" w:right="0" w:firstLine="500"/>
        <w:jc w:val="left"/>
      </w:pPr>
      <w:bookmarkStart w:id="9" w:name="bookmark12"/>
      <w:r>
        <w:rPr>
          <w:color w:val="000000"/>
          <w:spacing w:val="0"/>
          <w:w w:val="100"/>
          <w:position w:val="0"/>
        </w:rPr>
        <w:t>七</w:t>
      </w:r>
      <w:bookmarkEnd w:id="9"/>
      <w:r>
        <w:rPr>
          <w:color w:val="000000"/>
          <w:spacing w:val="0"/>
          <w:w w:val="100"/>
          <w:position w:val="0"/>
        </w:rPr>
        <w:t>、</w:t>
      </w:r>
      <w:r>
        <w:rPr>
          <w:color w:val="000000"/>
          <w:spacing w:val="0"/>
          <w:w w:val="100"/>
          <w:position w:val="0"/>
        </w:rPr>
        <w:tab/>
      </w:r>
      <w:r>
        <w:rPr>
          <w:color w:val="000000"/>
          <w:spacing w:val="0"/>
          <w:w w:val="100"/>
          <w:position w:val="0"/>
        </w:rPr>
        <w:t xml:space="preserve">课题申报通过湖南省教育科学规划办课题申报系统 </w:t>
      </w:r>
      <w:r>
        <w:rPr>
          <w:rFonts w:ascii="Times New Roman" w:hAnsi="Times New Roman" w:eastAsia="Times New Roman" w:cs="Times New Roman"/>
          <w:color w:val="000000"/>
          <w:spacing w:val="0"/>
          <w:w w:val="100"/>
          <w:position w:val="0"/>
          <w:sz w:val="30"/>
          <w:szCs w:val="30"/>
          <w:lang w:val="en-US" w:eastAsia="en-US" w:bidi="en-US"/>
        </w:rPr>
        <w:t>（IP</w:t>
      </w:r>
      <w:r>
        <w:rPr>
          <w:color w:val="000000"/>
          <w:spacing w:val="0"/>
          <w:w w:val="100"/>
          <w:position w:val="0"/>
        </w:rPr>
        <w:t>地址：</w:t>
      </w:r>
      <w:r>
        <w:fldChar w:fldCharType="begin"/>
      </w:r>
      <w:r>
        <w:instrText xml:space="preserve">HYPERLINK "http://116.62"</w:instrText>
      </w:r>
      <w:r>
        <w:fldChar w:fldCharType="separate"/>
      </w:r>
      <w:r>
        <w:rPr>
          <w:rFonts w:ascii="Times New Roman" w:hAnsi="Times New Roman" w:eastAsia="Times New Roman" w:cs="Times New Roman"/>
          <w:color w:val="000000"/>
          <w:spacing w:val="0"/>
          <w:w w:val="100"/>
          <w:position w:val="0"/>
          <w:sz w:val="30"/>
          <w:szCs w:val="30"/>
          <w:lang w:val="en-US" w:eastAsia="en-US" w:bidi="en-US"/>
        </w:rPr>
        <w:t>http://116.62</w:t>
      </w:r>
      <w:r>
        <w:fldChar w:fldCharType="end"/>
      </w:r>
      <w:r>
        <w:rPr>
          <w:rFonts w:ascii="Times New Roman" w:hAnsi="Times New Roman" w:eastAsia="Times New Roman" w:cs="Times New Roman"/>
          <w:color w:val="000000"/>
          <w:spacing w:val="0"/>
          <w:w w:val="100"/>
          <w:position w:val="0"/>
          <w:sz w:val="30"/>
          <w:szCs w:val="30"/>
          <w:lang w:val="en-US" w:eastAsia="en-US" w:bidi="en-US"/>
        </w:rPr>
        <w:t xml:space="preserve">. 79. </w:t>
      </w:r>
      <w:r>
        <w:rPr>
          <w:rFonts w:ascii="Times New Roman" w:hAnsi="Times New Roman" w:eastAsia="Times New Roman" w:cs="Times New Roman"/>
          <w:color w:val="000000"/>
          <w:spacing w:val="0"/>
          <w:w w:val="100"/>
          <w:position w:val="0"/>
          <w:sz w:val="30"/>
          <w:szCs w:val="30"/>
        </w:rPr>
        <w:t xml:space="preserve">5 </w:t>
      </w:r>
      <w:r>
        <w:rPr>
          <w:color w:val="000000"/>
          <w:spacing w:val="0"/>
          <w:w w:val="100"/>
          <w:position w:val="0"/>
        </w:rPr>
        <w:t>）完成。课题申报人、申报人单位科研管理部门请参阅网站</w:t>
      </w:r>
      <w:r>
        <w:rPr>
          <w:color w:val="000000"/>
          <w:spacing w:val="0"/>
          <w:w w:val="100"/>
          <w:position w:val="0"/>
          <w:lang w:val="zh-CN" w:eastAsia="zh-CN" w:bidi="zh-CN"/>
        </w:rPr>
        <w:t>“资料</w:t>
      </w:r>
      <w:r>
        <w:rPr>
          <w:color w:val="000000"/>
          <w:spacing w:val="0"/>
          <w:w w:val="100"/>
          <w:position w:val="0"/>
        </w:rPr>
        <w:t>下载”栏目的具体操作 程序说明；《申评书》在</w:t>
      </w:r>
      <w:r>
        <w:rPr>
          <w:color w:val="000000"/>
          <w:spacing w:val="0"/>
          <w:w w:val="100"/>
          <w:position w:val="0"/>
          <w:lang w:val="zh-CN" w:eastAsia="zh-CN" w:bidi="zh-CN"/>
        </w:rPr>
        <w:t>“管理</w:t>
      </w:r>
      <w:r>
        <w:rPr>
          <w:color w:val="000000"/>
          <w:spacing w:val="0"/>
          <w:w w:val="100"/>
          <w:position w:val="0"/>
        </w:rPr>
        <w:t>规章”下载。网上申报截止时 间为</w:t>
      </w:r>
      <w:r>
        <w:rPr>
          <w:rFonts w:ascii="Times New Roman" w:hAnsi="Times New Roman" w:eastAsia="Times New Roman" w:cs="Times New Roman"/>
          <w:color w:val="000000"/>
          <w:spacing w:val="0"/>
          <w:w w:val="100"/>
          <w:position w:val="0"/>
          <w:sz w:val="30"/>
          <w:szCs w:val="30"/>
        </w:rPr>
        <w:t>2021</w:t>
      </w:r>
      <w:r>
        <w:rPr>
          <w:color w:val="000000"/>
          <w:spacing w:val="0"/>
          <w:w w:val="100"/>
          <w:position w:val="0"/>
        </w:rPr>
        <w:t>年</w:t>
      </w:r>
      <w:r>
        <w:rPr>
          <w:rFonts w:ascii="Times New Roman" w:hAnsi="Times New Roman" w:eastAsia="Times New Roman" w:cs="Times New Roman"/>
          <w:color w:val="000000"/>
          <w:spacing w:val="0"/>
          <w:w w:val="100"/>
          <w:position w:val="0"/>
          <w:sz w:val="30"/>
          <w:szCs w:val="30"/>
        </w:rPr>
        <w:t>4</w:t>
      </w:r>
      <w:r>
        <w:rPr>
          <w:color w:val="000000"/>
          <w:spacing w:val="0"/>
          <w:w w:val="100"/>
          <w:position w:val="0"/>
        </w:rPr>
        <w:t>月</w:t>
      </w:r>
      <w:r>
        <w:rPr>
          <w:rFonts w:ascii="Times New Roman" w:hAnsi="Times New Roman" w:eastAsia="Times New Roman" w:cs="Times New Roman"/>
          <w:color w:val="000000"/>
          <w:spacing w:val="0"/>
          <w:w w:val="100"/>
          <w:position w:val="0"/>
          <w:sz w:val="30"/>
          <w:szCs w:val="30"/>
        </w:rPr>
        <w:t>15</w:t>
      </w:r>
      <w:r>
        <w:rPr>
          <w:color w:val="000000"/>
          <w:spacing w:val="0"/>
          <w:w w:val="100"/>
          <w:position w:val="0"/>
        </w:rPr>
        <w:t>日，逾期申报系统自动关闭。</w:t>
      </w:r>
    </w:p>
    <w:p>
      <w:pPr>
        <w:widowControl w:val="0"/>
        <w:jc w:val="center"/>
        <w:rPr>
          <w:sz w:val="2"/>
          <w:szCs w:val="2"/>
        </w:rPr>
      </w:pPr>
    </w:p>
    <w:sectPr>
      <w:footnotePr>
        <w:numFmt w:val="decimal"/>
      </w:footnotePr>
      <w:pgSz w:w="11900" w:h="16840"/>
      <w:pgMar w:top="1764" w:right="1028" w:bottom="1780" w:left="1404" w:header="1336" w:footer="1352"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81728A5"/>
    <w:rsid w:val="315C0A4E"/>
    <w:rsid w:val="49DF67B1"/>
    <w:rsid w:val="502A5DA7"/>
    <w:rsid w:val="7BF239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Heading #1|1_"/>
    <w:basedOn w:val="3"/>
    <w:link w:val="5"/>
    <w:qFormat/>
    <w:uiPriority w:val="0"/>
    <w:rPr>
      <w:rFonts w:ascii="宋体" w:hAnsi="宋体" w:eastAsia="宋体" w:cs="宋体"/>
      <w:color w:val="DA7A7F"/>
      <w:sz w:val="74"/>
      <w:szCs w:val="74"/>
      <w:u w:val="none"/>
      <w:shd w:val="clear" w:color="auto" w:fill="auto"/>
      <w:lang w:val="zh-TW" w:eastAsia="zh-TW" w:bidi="zh-TW"/>
    </w:rPr>
  </w:style>
  <w:style w:type="paragraph" w:customStyle="1" w:styleId="5">
    <w:name w:val="Heading #1|1"/>
    <w:basedOn w:val="1"/>
    <w:link w:val="4"/>
    <w:qFormat/>
    <w:uiPriority w:val="0"/>
    <w:pPr>
      <w:widowControl w:val="0"/>
      <w:shd w:val="clear" w:color="auto" w:fill="auto"/>
      <w:spacing w:after="180" w:line="1310" w:lineRule="exact"/>
      <w:outlineLvl w:val="0"/>
    </w:pPr>
    <w:rPr>
      <w:rFonts w:ascii="宋体" w:hAnsi="宋体" w:eastAsia="宋体" w:cs="宋体"/>
      <w:color w:val="DA7A7F"/>
      <w:sz w:val="74"/>
      <w:szCs w:val="74"/>
      <w:u w:val="none"/>
      <w:shd w:val="clear" w:color="auto" w:fill="auto"/>
      <w:lang w:val="zh-TW" w:eastAsia="zh-TW" w:bidi="zh-TW"/>
    </w:rPr>
  </w:style>
  <w:style w:type="character" w:customStyle="1" w:styleId="6">
    <w:name w:val="Body text|1_"/>
    <w:basedOn w:val="3"/>
    <w:link w:val="7"/>
    <w:qFormat/>
    <w:uiPriority w:val="0"/>
    <w:rPr>
      <w:rFonts w:ascii="宋体" w:hAnsi="宋体" w:eastAsia="宋体" w:cs="宋体"/>
      <w:sz w:val="28"/>
      <w:szCs w:val="28"/>
      <w:u w:val="none"/>
      <w:shd w:val="clear" w:color="auto" w:fill="auto"/>
      <w:lang w:val="zh-TW" w:eastAsia="zh-TW" w:bidi="zh-TW"/>
    </w:rPr>
  </w:style>
  <w:style w:type="paragraph" w:customStyle="1" w:styleId="7">
    <w:name w:val="Body text|1"/>
    <w:basedOn w:val="1"/>
    <w:link w:val="6"/>
    <w:uiPriority w:val="0"/>
    <w:pPr>
      <w:widowControl w:val="0"/>
      <w:shd w:val="clear" w:color="auto" w:fill="auto"/>
      <w:spacing w:line="422" w:lineRule="auto"/>
      <w:ind w:firstLine="400"/>
    </w:pPr>
    <w:rPr>
      <w:rFonts w:ascii="宋体" w:hAnsi="宋体" w:eastAsia="宋体" w:cs="宋体"/>
      <w:sz w:val="28"/>
      <w:szCs w:val="28"/>
      <w:u w:val="none"/>
      <w:shd w:val="clear" w:color="auto" w:fill="auto"/>
      <w:lang w:val="zh-TW" w:eastAsia="zh-TW" w:bidi="zh-TW"/>
    </w:rPr>
  </w:style>
  <w:style w:type="character" w:customStyle="1" w:styleId="8">
    <w:name w:val="Heading #2|1_"/>
    <w:basedOn w:val="3"/>
    <w:link w:val="9"/>
    <w:qFormat/>
    <w:uiPriority w:val="0"/>
    <w:rPr>
      <w:rFonts w:ascii="宋体" w:hAnsi="宋体" w:eastAsia="宋体" w:cs="宋体"/>
      <w:sz w:val="44"/>
      <w:szCs w:val="44"/>
      <w:u w:val="none"/>
      <w:shd w:val="clear" w:color="auto" w:fill="auto"/>
      <w:lang w:val="zh-TW" w:eastAsia="zh-TW" w:bidi="zh-TW"/>
    </w:rPr>
  </w:style>
  <w:style w:type="paragraph" w:customStyle="1" w:styleId="9">
    <w:name w:val="Heading #2|1"/>
    <w:basedOn w:val="1"/>
    <w:link w:val="8"/>
    <w:qFormat/>
    <w:uiPriority w:val="0"/>
    <w:pPr>
      <w:widowControl w:val="0"/>
      <w:shd w:val="clear" w:color="auto" w:fill="auto"/>
      <w:spacing w:after="540" w:line="612" w:lineRule="exact"/>
      <w:jc w:val="center"/>
      <w:outlineLvl w:val="1"/>
    </w:pPr>
    <w:rPr>
      <w:rFonts w:ascii="宋体" w:hAnsi="宋体" w:eastAsia="宋体" w:cs="宋体"/>
      <w:sz w:val="44"/>
      <w:szCs w:val="44"/>
      <w:u w:val="none"/>
      <w:shd w:val="clear" w:color="auto" w:fill="auto"/>
      <w:lang w:val="zh-TW" w:eastAsia="zh-TW" w:bidi="zh-TW"/>
    </w:rPr>
  </w:style>
  <w:style w:type="character" w:customStyle="1" w:styleId="10">
    <w:name w:val="Body text|2_"/>
    <w:basedOn w:val="3"/>
    <w:link w:val="11"/>
    <w:qFormat/>
    <w:uiPriority w:val="0"/>
    <w:rPr>
      <w:sz w:val="30"/>
      <w:szCs w:val="30"/>
      <w:u w:val="none"/>
      <w:shd w:val="clear" w:color="auto" w:fill="auto"/>
      <w:lang w:val="zh-TW" w:eastAsia="zh-TW" w:bidi="zh-TW"/>
    </w:rPr>
  </w:style>
  <w:style w:type="paragraph" w:customStyle="1" w:styleId="11">
    <w:name w:val="Body text|2"/>
    <w:basedOn w:val="1"/>
    <w:link w:val="10"/>
    <w:qFormat/>
    <w:uiPriority w:val="0"/>
    <w:pPr>
      <w:widowControl w:val="0"/>
      <w:shd w:val="clear" w:color="auto" w:fill="auto"/>
      <w:spacing w:after="200" w:line="536" w:lineRule="exact"/>
      <w:ind w:left="1040"/>
    </w:pPr>
    <w:rPr>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8</TotalTime>
  <ScaleCrop>false</ScaleCrop>
  <LinksUpToDate>false</LinksUpToDate>
  <Application>WPS Office_11.1.0.10356_F1E327BC-269C-435d-A152-05C5408002CA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2021-03-09T07:22:00Z</dcterms:created>
  <dc:creator>何</dc:creator>
  <cp:lastModifiedBy>Administrator</cp:lastModifiedBy>
  <dcterms:modified xsi:type="dcterms:W3CDTF">2021-03-19T02:16:16Z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4AFDFEC6414541DE88C242F32318A614</vt:lpwstr>
  </property>
</Properties>
</file>