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eastAsia="方正姚体"/>
          <w:b/>
          <w:bCs/>
          <w:color w:val="FF0000"/>
          <w:spacing w:val="-40"/>
          <w:sz w:val="84"/>
          <w:szCs w:val="84"/>
        </w:rPr>
      </w:pPr>
      <w:r>
        <w:rPr>
          <w:rFonts w:hint="eastAsia" w:ascii="方正姚体" w:eastAsia="方正姚体"/>
          <w:b/>
          <w:bCs/>
          <w:color w:val="FF0000"/>
          <w:spacing w:val="-40"/>
          <w:sz w:val="84"/>
          <w:szCs w:val="84"/>
        </w:rPr>
        <w:t>湖南艺术职业学院教务处</w:t>
      </w:r>
    </w:p>
    <w:p>
      <w:pPr>
        <w:jc w:val="center"/>
        <w:rPr>
          <w:rFonts w:ascii="方正姚体" w:eastAsia="方正姚体"/>
          <w:color w:val="FF0000"/>
          <w:szCs w:val="21"/>
        </w:rPr>
      </w:pPr>
      <w:r>
        <w:rPr>
          <w:rFonts w:hint="eastAsia" w:ascii="方正姚体" w:eastAsia="方正姚体"/>
          <w:color w:val="FF0000"/>
          <w:sz w:val="84"/>
          <w:szCs w:val="84"/>
        </w:rPr>
        <w:t>____________________</w:t>
      </w:r>
    </w:p>
    <w:p>
      <w:pPr>
        <w:wordWrap w:val="0"/>
        <w:ind w:right="160"/>
        <w:jc w:val="right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艺教通2021027号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关于组织开展2021年春季学期期末教学检查</w:t>
      </w:r>
    </w:p>
    <w:p>
      <w:pPr>
        <w:spacing w:line="600" w:lineRule="exact"/>
        <w:jc w:val="center"/>
        <w:rPr>
          <w:rFonts w:ascii="Calibri" w:hAnsi="Calibri" w:eastAsia="宋体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的通知</w:t>
      </w: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各专业系部、各教研室：</w:t>
      </w:r>
    </w:p>
    <w:p>
      <w:pPr>
        <w:spacing w:line="560" w:lineRule="exact"/>
        <w:ind w:firstLine="480" w:firstLineChars="1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根据工作安排，即日起开展2021年春季学期期末教学检查工作。现将有关通知如下：</w:t>
      </w:r>
    </w:p>
    <w:p>
      <w:pPr>
        <w:spacing w:line="560" w:lineRule="exact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  一、期末教学检查工作安排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系部根据工作安排，即日起至2021年7月8日开展常规教学自查工作。主要自查系部教学工作计划、教学工作总结完成度，教研室工作计划、教研室工作总结完成度，教师个人实施性教学计划、教学总结完成度及教师课程教案（含PPT）及其他有关教学文件，所有受检查的教学文件系部自查须盖章并写上检查日期。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2.在自查的基础上，各系部在2021年7月13日前向教务处提供经系部盖章签字的《湖南艺术职业学院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2"/>
          <w:szCs w:val="32"/>
        </w:rPr>
        <w:t>系（部）常规教学检查登记表（部门表）》，其他教学文件如：（1）各专业系、部期初教学工作计划、期末教学工作总结；（2）所属各教研室期初教研工作计划、期末教研工作总结；（3）教师个人实施性教学计划、教学总结、教案（含PPT）由系部存档备查。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3.学院在各系部自查的基础上，由主管院领导带队将于2021年7月13日起到各系部进行检查，各系部负责人做好8分钟的教学总结及各项教学材料的准备工作。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二、期末教学检查时间安排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2268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时间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系部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地点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与会人员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7月13日上午9：00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舞蹈系、美术系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华艺楼201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各专业系部主任、教学副主任、教研室主任、教务干事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7月13日下午14：00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音乐系、影视系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博艺楼206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7月14日上午9：00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戏剧系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雅艺楼501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7月1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日下午14：00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文旅系、公共教学部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崇艺楼419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请</w:t>
      </w:r>
      <w:r>
        <w:rPr>
          <w:rFonts w:ascii="华文仿宋" w:hAnsi="华文仿宋" w:eastAsia="华文仿宋"/>
          <w:sz w:val="32"/>
          <w:szCs w:val="32"/>
        </w:rPr>
        <w:t>各专业系</w:t>
      </w:r>
      <w:r>
        <w:rPr>
          <w:rFonts w:hint="eastAsia" w:ascii="华文仿宋" w:hAnsi="华文仿宋" w:eastAsia="华文仿宋"/>
          <w:sz w:val="32"/>
          <w:szCs w:val="32"/>
        </w:rPr>
        <w:t>、公</w:t>
      </w:r>
      <w:r>
        <w:rPr>
          <w:rFonts w:ascii="华文仿宋" w:hAnsi="华文仿宋" w:eastAsia="华文仿宋"/>
          <w:sz w:val="32"/>
          <w:szCs w:val="32"/>
        </w:rPr>
        <w:t>共教学</w:t>
      </w:r>
      <w:r>
        <w:rPr>
          <w:rFonts w:hint="eastAsia" w:ascii="华文仿宋" w:hAnsi="华文仿宋" w:eastAsia="华文仿宋"/>
          <w:sz w:val="32"/>
          <w:szCs w:val="32"/>
        </w:rPr>
        <w:t>部</w:t>
      </w:r>
      <w:r>
        <w:rPr>
          <w:rFonts w:ascii="华文仿宋" w:hAnsi="华文仿宋" w:eastAsia="华文仿宋"/>
          <w:sz w:val="32"/>
          <w:szCs w:val="32"/>
        </w:rPr>
        <w:t>高度重视</w:t>
      </w:r>
      <w:r>
        <w:rPr>
          <w:rFonts w:hint="eastAsia" w:ascii="华文仿宋" w:hAnsi="华文仿宋" w:eastAsia="华文仿宋"/>
          <w:sz w:val="32"/>
          <w:szCs w:val="32"/>
        </w:rPr>
        <w:t>期</w:t>
      </w:r>
      <w:r>
        <w:rPr>
          <w:rFonts w:ascii="华文仿宋" w:hAnsi="华文仿宋" w:eastAsia="华文仿宋"/>
          <w:sz w:val="32"/>
          <w:szCs w:val="32"/>
        </w:rPr>
        <w:t>末教学检查</w:t>
      </w:r>
      <w:r>
        <w:rPr>
          <w:rFonts w:hint="eastAsia" w:ascii="华文仿宋" w:hAnsi="华文仿宋" w:eastAsia="华文仿宋"/>
          <w:sz w:val="32"/>
          <w:szCs w:val="32"/>
        </w:rPr>
        <w:t>，召</w:t>
      </w:r>
      <w:r>
        <w:rPr>
          <w:rFonts w:ascii="华文仿宋" w:hAnsi="华文仿宋" w:eastAsia="华文仿宋"/>
          <w:sz w:val="32"/>
          <w:szCs w:val="32"/>
        </w:rPr>
        <w:t>开</w:t>
      </w:r>
      <w:r>
        <w:rPr>
          <w:rFonts w:hint="eastAsia" w:ascii="华文仿宋" w:hAnsi="华文仿宋" w:eastAsia="华文仿宋"/>
          <w:sz w:val="32"/>
          <w:szCs w:val="32"/>
        </w:rPr>
        <w:t>专门</w:t>
      </w:r>
      <w:r>
        <w:rPr>
          <w:rFonts w:ascii="华文仿宋" w:hAnsi="华文仿宋" w:eastAsia="华文仿宋"/>
          <w:sz w:val="32"/>
          <w:szCs w:val="32"/>
        </w:rPr>
        <w:t>会议认真研究</w:t>
      </w:r>
      <w:r>
        <w:rPr>
          <w:rFonts w:hint="eastAsia" w:ascii="华文仿宋" w:hAnsi="华文仿宋" w:eastAsia="华文仿宋"/>
          <w:sz w:val="32"/>
          <w:szCs w:val="32"/>
        </w:rPr>
        <w:t>，通过自</w:t>
      </w:r>
      <w:r>
        <w:rPr>
          <w:rFonts w:ascii="华文仿宋" w:hAnsi="华文仿宋" w:eastAsia="华文仿宋"/>
          <w:sz w:val="32"/>
          <w:szCs w:val="32"/>
        </w:rPr>
        <w:t>查</w:t>
      </w:r>
      <w:r>
        <w:rPr>
          <w:rFonts w:hint="eastAsia" w:ascii="华文仿宋" w:hAnsi="华文仿宋" w:eastAsia="华文仿宋"/>
          <w:sz w:val="32"/>
          <w:szCs w:val="32"/>
        </w:rPr>
        <w:t>，发</w:t>
      </w:r>
      <w:r>
        <w:rPr>
          <w:rFonts w:ascii="华文仿宋" w:hAnsi="华文仿宋" w:eastAsia="华文仿宋"/>
          <w:sz w:val="32"/>
          <w:szCs w:val="32"/>
        </w:rPr>
        <w:t>现亮点</w:t>
      </w:r>
      <w:r>
        <w:rPr>
          <w:rFonts w:hint="eastAsia" w:ascii="华文仿宋" w:hAnsi="华文仿宋" w:eastAsia="华文仿宋"/>
          <w:sz w:val="32"/>
          <w:szCs w:val="32"/>
        </w:rPr>
        <w:t>、找</w:t>
      </w:r>
      <w:r>
        <w:rPr>
          <w:rFonts w:ascii="华文仿宋" w:hAnsi="华文仿宋" w:eastAsia="华文仿宋"/>
          <w:sz w:val="32"/>
          <w:szCs w:val="32"/>
        </w:rPr>
        <w:t>出差距，</w:t>
      </w:r>
      <w:r>
        <w:rPr>
          <w:rFonts w:hint="eastAsia" w:ascii="华文仿宋" w:hAnsi="华文仿宋" w:eastAsia="华文仿宋"/>
          <w:sz w:val="32"/>
          <w:szCs w:val="32"/>
        </w:rPr>
        <w:t>为顺利</w:t>
      </w:r>
      <w:r>
        <w:rPr>
          <w:rFonts w:ascii="华文仿宋" w:hAnsi="华文仿宋" w:eastAsia="华文仿宋"/>
          <w:sz w:val="32"/>
          <w:szCs w:val="32"/>
        </w:rPr>
        <w:t>推进来年常规教学工作开展</w:t>
      </w:r>
      <w:r>
        <w:rPr>
          <w:rFonts w:hint="eastAsia" w:ascii="华文仿宋" w:hAnsi="华文仿宋" w:eastAsia="华文仿宋"/>
          <w:sz w:val="32"/>
          <w:szCs w:val="32"/>
        </w:rPr>
        <w:t>，进一步推动“三教改革”</w:t>
      </w:r>
      <w:r>
        <w:rPr>
          <w:rFonts w:ascii="华文仿宋" w:hAnsi="华文仿宋" w:eastAsia="华文仿宋"/>
          <w:sz w:val="32"/>
          <w:szCs w:val="32"/>
        </w:rPr>
        <w:t>提供现实依据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</w:t>
      </w:r>
      <w:r>
        <w:rPr>
          <w:rFonts w:ascii="仿宋" w:hAnsi="仿宋" w:eastAsia="仿宋"/>
          <w:sz w:val="32"/>
          <w:szCs w:val="32"/>
        </w:rPr>
        <w:t>此通知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湖南艺术职业学院教务处</w:t>
      </w: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2021年7月8日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湖南艺术职业学院</w:t>
      </w: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 xml:space="preserve">         </w:t>
      </w:r>
      <w:r>
        <w:rPr>
          <w:rFonts w:hint="eastAsia" w:ascii="华文中宋" w:hAnsi="华文中宋" w:eastAsia="华文中宋"/>
          <w:b/>
          <w:sz w:val="32"/>
          <w:szCs w:val="32"/>
        </w:rPr>
        <w:t>系（部）常规教学检查登记表</w:t>
      </w:r>
    </w:p>
    <w:p>
      <w:pPr>
        <w:jc w:val="left"/>
      </w:pPr>
      <w:r>
        <w:rPr>
          <w:rFonts w:hint="eastAsia"/>
        </w:rPr>
        <w:t>部门盖章：                                                              年   月   日</w:t>
      </w:r>
    </w:p>
    <w:tbl>
      <w:tblPr>
        <w:tblStyle w:val="5"/>
        <w:tblW w:w="89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56"/>
        <w:gridCol w:w="287"/>
        <w:gridCol w:w="570"/>
        <w:gridCol w:w="571"/>
        <w:gridCol w:w="289"/>
        <w:gridCol w:w="272"/>
        <w:gridCol w:w="856"/>
        <w:gridCol w:w="226"/>
        <w:gridCol w:w="909"/>
        <w:gridCol w:w="577"/>
        <w:gridCol w:w="131"/>
        <w:gridCol w:w="1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960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在职在岗人员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行政管理人数</w:t>
            </w:r>
          </w:p>
        </w:tc>
        <w:tc>
          <w:tcPr>
            <w:tcW w:w="17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本系行政兼课人数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0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专任教师人数</w:t>
            </w:r>
          </w:p>
        </w:tc>
        <w:tc>
          <w:tcPr>
            <w:tcW w:w="17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校内本系兼课人数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企业教师人数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教师总数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企业教师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占比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职称情况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正高级职称人数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学历情况</w:t>
            </w:r>
          </w:p>
        </w:tc>
        <w:tc>
          <w:tcPr>
            <w:tcW w:w="16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</w:t>
            </w:r>
          </w:p>
        </w:tc>
        <w:tc>
          <w:tcPr>
            <w:tcW w:w="13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副高级职称人数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硕士（研究生）</w:t>
            </w:r>
          </w:p>
        </w:tc>
        <w:tc>
          <w:tcPr>
            <w:tcW w:w="13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中级职称人数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本科（学士）</w:t>
            </w:r>
          </w:p>
        </w:tc>
        <w:tc>
          <w:tcPr>
            <w:tcW w:w="13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初级及无职称人数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本科及以下</w:t>
            </w:r>
          </w:p>
        </w:tc>
        <w:tc>
          <w:tcPr>
            <w:tcW w:w="13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3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集体部分</w:t>
            </w:r>
          </w:p>
        </w:tc>
        <w:tc>
          <w:tcPr>
            <w:tcW w:w="1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35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完整度检查（%）</w:t>
            </w:r>
          </w:p>
        </w:tc>
        <w:tc>
          <w:tcPr>
            <w:tcW w:w="148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完成度自查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（%）</w:t>
            </w:r>
          </w:p>
        </w:tc>
        <w:tc>
          <w:tcPr>
            <w:tcW w:w="147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3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应完成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实完成</w:t>
            </w:r>
          </w:p>
        </w:tc>
        <w:tc>
          <w:tcPr>
            <w:tcW w:w="13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部门年度（学期）工作计划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部门年度（学期）工作总结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所属教研室工作计划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所属教研室工作总结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93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个人部分</w:t>
            </w:r>
          </w:p>
        </w:tc>
        <w:tc>
          <w:tcPr>
            <w:tcW w:w="17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35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完整度检查（%）</w:t>
            </w:r>
          </w:p>
        </w:tc>
        <w:tc>
          <w:tcPr>
            <w:tcW w:w="148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完成度自查（%）</w:t>
            </w:r>
          </w:p>
        </w:tc>
        <w:tc>
          <w:tcPr>
            <w:tcW w:w="147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3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应完成</w:t>
            </w: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实完成</w:t>
            </w:r>
          </w:p>
        </w:tc>
        <w:tc>
          <w:tcPr>
            <w:tcW w:w="13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教师个人实施性教学计划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教师个人教学工作总结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教案（含PPT）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下阶段诊断与改进建议</w:t>
            </w:r>
          </w:p>
        </w:tc>
        <w:tc>
          <w:tcPr>
            <w:tcW w:w="788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系部主要负责人意见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签名：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教务处审核意见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主管院领导审批意见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年    月    日</w:t>
            </w:r>
          </w:p>
        </w:tc>
      </w:tr>
    </w:tbl>
    <w:p>
      <w:pPr>
        <w:jc w:val="left"/>
        <w:sectPr>
          <w:footerReference r:id="rId3" w:type="default"/>
          <w:pgSz w:w="11906" w:h="16838"/>
          <w:pgMar w:top="1701" w:right="1588" w:bottom="1247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0"/>
          <w:szCs w:val="40"/>
        </w:rPr>
        <w:t>湖南艺术职业学院常规教学检查登记表（教研室）</w:t>
      </w:r>
    </w:p>
    <w:p>
      <w:pPr>
        <w:spacing w:line="40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      </w:t>
      </w:r>
      <w:r>
        <w:rPr>
          <w:rFonts w:hint="eastAsia" w:ascii="宋体" w:hAnsi="宋体"/>
          <w:b/>
          <w:bCs/>
          <w:sz w:val="24"/>
          <w:szCs w:val="24"/>
        </w:rPr>
        <w:t xml:space="preserve">   年     月      日</w:t>
      </w:r>
    </w:p>
    <w:tbl>
      <w:tblPr>
        <w:tblStyle w:val="4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782"/>
        <w:gridCol w:w="1782"/>
        <w:gridCol w:w="1015"/>
        <w:gridCol w:w="899"/>
        <w:gridCol w:w="824"/>
        <w:gridCol w:w="707"/>
        <w:gridCol w:w="765"/>
        <w:gridCol w:w="766"/>
        <w:gridCol w:w="765"/>
        <w:gridCol w:w="765"/>
        <w:gridCol w:w="76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课程代码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教师个人实施性教学计划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教师个人教学总结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教案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教案检查意见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8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应交</w:t>
            </w:r>
          </w:p>
        </w:tc>
        <w:tc>
          <w:tcPr>
            <w:tcW w:w="89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实交</w:t>
            </w:r>
          </w:p>
        </w:tc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应交</w:t>
            </w:r>
          </w:p>
        </w:tc>
        <w:tc>
          <w:tcPr>
            <w:tcW w:w="70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实交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应交</w:t>
            </w:r>
          </w:p>
        </w:tc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实交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优秀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良好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4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7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720" w:lineRule="auto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/>
          <w:b/>
        </w:rPr>
        <w:t xml:space="preserve">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教研室主任签字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 xml:space="preserve">         系主任签字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</w:p>
    <w:p>
      <w:pPr>
        <w:jc w:val="left"/>
      </w:pPr>
      <w:r>
        <w:rPr>
          <w:rFonts w:hint="eastAsia"/>
        </w:rPr>
        <w:t>本表为在常规教学检查中，各系部、教研室检查教师相关教学文件所用表格。期末、年底教学检查时，优秀设置比例控制在教师数10%以内。</w:t>
      </w:r>
    </w:p>
    <w:sectPr>
      <w:pgSz w:w="16838" w:h="11906" w:orient="landscape"/>
      <w:pgMar w:top="1588" w:right="1247" w:bottom="158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226"/>
    <w:rsid w:val="0000021A"/>
    <w:rsid w:val="000020A4"/>
    <w:rsid w:val="0001166E"/>
    <w:rsid w:val="00037FCA"/>
    <w:rsid w:val="00047A7A"/>
    <w:rsid w:val="000606A1"/>
    <w:rsid w:val="00080EF5"/>
    <w:rsid w:val="000902F8"/>
    <w:rsid w:val="00091349"/>
    <w:rsid w:val="000917BC"/>
    <w:rsid w:val="0009204B"/>
    <w:rsid w:val="000E2FE5"/>
    <w:rsid w:val="00106F44"/>
    <w:rsid w:val="00131D44"/>
    <w:rsid w:val="001337A8"/>
    <w:rsid w:val="0013678B"/>
    <w:rsid w:val="001748B0"/>
    <w:rsid w:val="00196CE0"/>
    <w:rsid w:val="001A060E"/>
    <w:rsid w:val="001A30CF"/>
    <w:rsid w:val="001A7581"/>
    <w:rsid w:val="001B5AA9"/>
    <w:rsid w:val="001C02E8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23360"/>
    <w:rsid w:val="00231D41"/>
    <w:rsid w:val="00243DAD"/>
    <w:rsid w:val="002462BF"/>
    <w:rsid w:val="00261571"/>
    <w:rsid w:val="00292E6E"/>
    <w:rsid w:val="002A0C84"/>
    <w:rsid w:val="002A18CD"/>
    <w:rsid w:val="002B0DA0"/>
    <w:rsid w:val="002C0419"/>
    <w:rsid w:val="002F2BC6"/>
    <w:rsid w:val="002F4AF0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87B95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27FC"/>
    <w:rsid w:val="003E7D98"/>
    <w:rsid w:val="003F0DDE"/>
    <w:rsid w:val="003F3177"/>
    <w:rsid w:val="003F75FD"/>
    <w:rsid w:val="00422F95"/>
    <w:rsid w:val="004306F4"/>
    <w:rsid w:val="004360A2"/>
    <w:rsid w:val="00443D09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E7D86"/>
    <w:rsid w:val="004F1CFC"/>
    <w:rsid w:val="00520BA5"/>
    <w:rsid w:val="00535ADE"/>
    <w:rsid w:val="00544C61"/>
    <w:rsid w:val="005476DD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E5B93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7D669A"/>
    <w:rsid w:val="007D759E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A5966"/>
    <w:rsid w:val="008B38AF"/>
    <w:rsid w:val="008B7801"/>
    <w:rsid w:val="008B7F8F"/>
    <w:rsid w:val="008E47BC"/>
    <w:rsid w:val="008F06F0"/>
    <w:rsid w:val="008F3884"/>
    <w:rsid w:val="008F542B"/>
    <w:rsid w:val="009026A9"/>
    <w:rsid w:val="00907226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23C0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C6D0F"/>
    <w:rsid w:val="00CD38AB"/>
    <w:rsid w:val="00CD4744"/>
    <w:rsid w:val="00CD7037"/>
    <w:rsid w:val="00CE585E"/>
    <w:rsid w:val="00CF0CDC"/>
    <w:rsid w:val="00D02E2C"/>
    <w:rsid w:val="00D11248"/>
    <w:rsid w:val="00D25E54"/>
    <w:rsid w:val="00D32E48"/>
    <w:rsid w:val="00D36087"/>
    <w:rsid w:val="00D36173"/>
    <w:rsid w:val="00D37B26"/>
    <w:rsid w:val="00D4610E"/>
    <w:rsid w:val="00D52087"/>
    <w:rsid w:val="00D74B42"/>
    <w:rsid w:val="00D84CD7"/>
    <w:rsid w:val="00D9044E"/>
    <w:rsid w:val="00DB4367"/>
    <w:rsid w:val="00DC4160"/>
    <w:rsid w:val="00DC443F"/>
    <w:rsid w:val="00DC5112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4557"/>
    <w:rsid w:val="00E55022"/>
    <w:rsid w:val="00E55C8E"/>
    <w:rsid w:val="00E74859"/>
    <w:rsid w:val="00EA657C"/>
    <w:rsid w:val="00EC26FA"/>
    <w:rsid w:val="00ED1030"/>
    <w:rsid w:val="00ED5CFB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129F5654"/>
    <w:rsid w:val="25262B85"/>
    <w:rsid w:val="355A3CDD"/>
    <w:rsid w:val="429A7F33"/>
    <w:rsid w:val="449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317</Words>
  <Characters>1807</Characters>
  <Lines>15</Lines>
  <Paragraphs>4</Paragraphs>
  <TotalTime>31</TotalTime>
  <ScaleCrop>false</ScaleCrop>
  <LinksUpToDate>false</LinksUpToDate>
  <CharactersWithSpaces>2120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2021-01-03T08:48:00Z</dcterms:created>
  <dc:creator>User</dc:creator>
  <cp:lastModifiedBy>糙米子</cp:lastModifiedBy>
  <dcterms:modified xsi:type="dcterms:W3CDTF">2021-07-08T06:30:00Z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