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93" w:rsidRDefault="00C152D2" w:rsidP="00005F36">
      <w:pPr>
        <w:pStyle w:val="Heading210"/>
        <w:keepNext/>
        <w:keepLines/>
      </w:pPr>
      <w:bookmarkStart w:id="0" w:name="bookmark3"/>
      <w:bookmarkStart w:id="1" w:name="bookmark4"/>
      <w:bookmarkStart w:id="2" w:name="bookmark5"/>
      <w:r>
        <w:t>关于做好</w:t>
      </w:r>
      <w:r>
        <w:rPr>
          <w:rFonts w:ascii="Times New Roman" w:eastAsia="Times New Roman" w:hAnsi="Times New Roman" w:cs="Times New Roman"/>
        </w:rPr>
        <w:t>2022</w:t>
      </w:r>
      <w:r>
        <w:t>年度湖南省社会科学成果评</w:t>
      </w:r>
      <w:r>
        <w:br/>
        <w:t>审委员会课题申报工作的通知</w:t>
      </w:r>
      <w:bookmarkEnd w:id="0"/>
      <w:bookmarkEnd w:id="1"/>
      <w:bookmarkEnd w:id="2"/>
    </w:p>
    <w:p w:rsidR="00A77A93" w:rsidRDefault="00C152D2" w:rsidP="00005F36">
      <w:pPr>
        <w:pStyle w:val="Bodytext10"/>
        <w:spacing w:line="576" w:lineRule="exact"/>
        <w:ind w:left="880" w:firstLine="20"/>
      </w:pPr>
      <w:r>
        <w:t>各市（州）社科联、财政局，高校社科联，党（干）校社科联，省级社科类社会组织，省级社会科学普及基地：</w:t>
      </w:r>
    </w:p>
    <w:p w:rsidR="00A77A93" w:rsidRDefault="00C152D2" w:rsidP="00005F36">
      <w:pPr>
        <w:pStyle w:val="Bodytext10"/>
        <w:spacing w:line="551" w:lineRule="exact"/>
        <w:ind w:left="880" w:firstLine="700"/>
      </w:pPr>
      <w:r>
        <w:t>为充分调动和发挥全省广大哲学社会科学工作者的积 极性和创造性，支持和鼓励哲学社会科学工作者服务大局、 聚焦主题、潜心研究、出好成果，推动我省哲学社会科学繁 荣发展，促进湖南新型智库建设，根据《湖南省社会科学成 果评审委员会课题管理办法》等相关文件精神，经研究，决 定开展</w:t>
      </w:r>
      <w:r>
        <w:rPr>
          <w:rFonts w:ascii="Times New Roman" w:eastAsia="Times New Roman" w:hAnsi="Times New Roman" w:cs="Times New Roman"/>
          <w:sz w:val="32"/>
          <w:szCs w:val="32"/>
          <w:lang w:val="zh-CN" w:eastAsia="zh-CN" w:bidi="zh-CN"/>
        </w:rPr>
        <w:t>2022</w:t>
      </w:r>
      <w:r>
        <w:t>年度湖南省社会科学成果评审委员会课题（以下 简称课题）申报工作，现就有关事项通知如下：</w:t>
      </w:r>
    </w:p>
    <w:p w:rsidR="00A77A93" w:rsidRDefault="00C152D2" w:rsidP="00005F36">
      <w:pPr>
        <w:pStyle w:val="Bodytext10"/>
        <w:tabs>
          <w:tab w:val="left" w:pos="2220"/>
        </w:tabs>
        <w:spacing w:line="551" w:lineRule="exact"/>
        <w:ind w:left="1600" w:firstLine="0"/>
        <w:rPr>
          <w:sz w:val="32"/>
          <w:szCs w:val="32"/>
        </w:rPr>
      </w:pPr>
      <w:bookmarkStart w:id="3" w:name="bookmark6"/>
      <w:r>
        <w:rPr>
          <w:sz w:val="32"/>
          <w:szCs w:val="32"/>
        </w:rPr>
        <w:t>一</w:t>
      </w:r>
      <w:bookmarkEnd w:id="3"/>
      <w:r>
        <w:rPr>
          <w:sz w:val="32"/>
          <w:szCs w:val="32"/>
        </w:rPr>
        <w:t>、指导思想</w:t>
      </w:r>
    </w:p>
    <w:p w:rsidR="00A77A93" w:rsidRDefault="00C152D2" w:rsidP="00005F36">
      <w:pPr>
        <w:pStyle w:val="Bodytext10"/>
        <w:spacing w:line="551" w:lineRule="exact"/>
        <w:ind w:left="920" w:firstLine="720"/>
      </w:pPr>
      <w:r>
        <w:t>高举中国特色社会主义伟大旗帜，以习近平新时代中国 特色社会主义思想为指导，深入贯彻落实党的十九大和十九 届二中、三中、四中、五中全会精神，贯彻落实习近平总书记关于哲学社会科学系列重要讲话指示精神和对湖南工作的重要指示精神，贯彻落实省委省政府的重大决策部署，聚焦实施</w:t>
      </w:r>
      <w:r>
        <w:rPr>
          <w:lang w:val="zh-CN" w:eastAsia="zh-CN" w:bidi="zh-CN"/>
        </w:rPr>
        <w:t>“三高</w:t>
      </w:r>
      <w:r>
        <w:t>四新”战略、建设现代化新湖南，汇智攻坚、 聚力创新，着力推出理论与实践指导性针对性更强的优秀成果，更好服务于省委省政府重大决策，为推动我省高质量发展作出积极贡献。</w:t>
      </w:r>
    </w:p>
    <w:p w:rsidR="00A77A93" w:rsidRDefault="00C152D2" w:rsidP="00005F36">
      <w:pPr>
        <w:pStyle w:val="Bodytext10"/>
        <w:tabs>
          <w:tab w:val="left" w:pos="2220"/>
        </w:tabs>
        <w:spacing w:line="551" w:lineRule="exact"/>
        <w:ind w:left="1600" w:firstLine="0"/>
        <w:rPr>
          <w:sz w:val="32"/>
          <w:szCs w:val="32"/>
        </w:rPr>
      </w:pPr>
      <w:bookmarkStart w:id="4" w:name="bookmark7"/>
      <w:r>
        <w:rPr>
          <w:sz w:val="32"/>
          <w:szCs w:val="32"/>
        </w:rPr>
        <w:t>二</w:t>
      </w:r>
      <w:bookmarkEnd w:id="4"/>
      <w:r>
        <w:rPr>
          <w:sz w:val="32"/>
          <w:szCs w:val="32"/>
        </w:rPr>
        <w:t>、</w:t>
      </w:r>
      <w:r>
        <w:rPr>
          <w:sz w:val="32"/>
          <w:szCs w:val="32"/>
        </w:rPr>
        <w:tab/>
        <w:t>课题分类</w:t>
      </w:r>
    </w:p>
    <w:p w:rsidR="00A77A93" w:rsidRDefault="00C152D2" w:rsidP="00005F36">
      <w:pPr>
        <w:pStyle w:val="Bodytext10"/>
        <w:tabs>
          <w:tab w:val="left" w:pos="2266"/>
        </w:tabs>
        <w:spacing w:line="566" w:lineRule="exact"/>
        <w:ind w:left="920" w:firstLine="720"/>
      </w:pPr>
      <w:bookmarkStart w:id="5" w:name="bookmark8"/>
      <w:r>
        <w:t>（</w:t>
      </w:r>
      <w:bookmarkEnd w:id="5"/>
      <w:r>
        <w:t>一）基础理论研究。立足学术发展前沿，突出原创性、 开拓性和学术思想价值，服务我省优长学科、特色学科、新兴学科建设以及社会科学普及等。</w:t>
      </w:r>
    </w:p>
    <w:p w:rsidR="00A77A93" w:rsidRDefault="00C152D2" w:rsidP="00005F36">
      <w:pPr>
        <w:pStyle w:val="Bodytext10"/>
        <w:tabs>
          <w:tab w:val="left" w:pos="2285"/>
        </w:tabs>
        <w:spacing w:line="564" w:lineRule="exact"/>
        <w:ind w:left="920" w:firstLine="720"/>
      </w:pPr>
      <w:bookmarkStart w:id="6" w:name="bookmark9"/>
      <w:r>
        <w:t>（</w:t>
      </w:r>
      <w:bookmarkEnd w:id="6"/>
      <w:r>
        <w:t>二）应用对策研究。紧扣我省经济社会发展实际，突出战略前瞻</w:t>
      </w:r>
      <w:r>
        <w:lastRenderedPageBreak/>
        <w:t>性和现实针对性，服务党委政府决策，助力新型智库建设。</w:t>
      </w:r>
    </w:p>
    <w:p w:rsidR="00A77A93" w:rsidRDefault="00005F36" w:rsidP="00005F36">
      <w:pPr>
        <w:pStyle w:val="Bodytext10"/>
        <w:spacing w:line="548" w:lineRule="exact"/>
        <w:ind w:left="920" w:firstLine="720"/>
      </w:pPr>
      <w:r>
        <w:t>以上两类课题根据研究价值、难易程度和创新性</w:t>
      </w:r>
      <w:r>
        <w:rPr>
          <w:rFonts w:eastAsiaTheme="minorEastAsia" w:hint="eastAsia"/>
          <w:lang w:eastAsia="zh-CN"/>
        </w:rPr>
        <w:t>，</w:t>
      </w:r>
      <w:r w:rsidR="00C152D2">
        <w:t xml:space="preserve">分为重大、重点和一般课题。重大、重点课题原则上要求围绕 </w:t>
      </w:r>
      <w:r w:rsidR="00C152D2">
        <w:rPr>
          <w:rFonts w:ascii="Times New Roman" w:eastAsia="Times New Roman" w:hAnsi="Times New Roman" w:cs="Times New Roman"/>
          <w:sz w:val="32"/>
          <w:szCs w:val="32"/>
        </w:rPr>
        <w:t>«2022</w:t>
      </w:r>
      <w:r w:rsidR="00C152D2">
        <w:t xml:space="preserve">年度湖南省社会科学成果评审委员会课题重点选题 及研究方向》（见附件）申报；一般课题分为立项资助和所在单位资助，重大、重点及一般立项资助课题资助经费分别为： </w:t>
      </w:r>
      <w:r w:rsidR="00C152D2">
        <w:rPr>
          <w:rFonts w:ascii="Times New Roman" w:eastAsia="Times New Roman" w:hAnsi="Times New Roman" w:cs="Times New Roman"/>
          <w:sz w:val="32"/>
          <w:szCs w:val="32"/>
        </w:rPr>
        <w:t>8</w:t>
      </w:r>
      <w:r w:rsidR="00C152D2">
        <w:t>万元、</w:t>
      </w:r>
      <w:r w:rsidR="00C152D2">
        <w:rPr>
          <w:rFonts w:ascii="Times New Roman" w:eastAsia="Times New Roman" w:hAnsi="Times New Roman" w:cs="Times New Roman"/>
          <w:sz w:val="32"/>
          <w:szCs w:val="32"/>
        </w:rPr>
        <w:t>4</w:t>
      </w:r>
      <w:r w:rsidR="00C152D2">
        <w:t>万元和</w:t>
      </w:r>
      <w:r w:rsidR="00C152D2">
        <w:rPr>
          <w:rFonts w:ascii="Times New Roman" w:eastAsia="Times New Roman" w:hAnsi="Times New Roman" w:cs="Times New Roman"/>
          <w:sz w:val="32"/>
          <w:szCs w:val="32"/>
        </w:rPr>
        <w:t>2</w:t>
      </w:r>
      <w:r w:rsidR="00C152D2">
        <w:t>万元。课题名称的表述应科学、严谨、</w:t>
      </w:r>
    </w:p>
    <w:p w:rsidR="00A77A93" w:rsidRDefault="00C152D2" w:rsidP="00005F36">
      <w:pPr>
        <w:pStyle w:val="Bodytext10"/>
        <w:spacing w:line="554" w:lineRule="exact"/>
        <w:ind w:firstLine="940"/>
      </w:pPr>
      <w:r>
        <w:t>规范、简明。</w:t>
      </w:r>
    </w:p>
    <w:p w:rsidR="00A77A93" w:rsidRDefault="00C152D2" w:rsidP="00005F36">
      <w:pPr>
        <w:pStyle w:val="Bodytext10"/>
        <w:spacing w:line="554" w:lineRule="exact"/>
        <w:ind w:left="1600" w:firstLine="0"/>
        <w:rPr>
          <w:sz w:val="32"/>
          <w:szCs w:val="32"/>
        </w:rPr>
      </w:pPr>
      <w:bookmarkStart w:id="7" w:name="bookmark10"/>
      <w:r>
        <w:rPr>
          <w:sz w:val="32"/>
          <w:szCs w:val="32"/>
        </w:rPr>
        <w:t>三</w:t>
      </w:r>
      <w:bookmarkEnd w:id="7"/>
      <w:r>
        <w:rPr>
          <w:sz w:val="32"/>
          <w:szCs w:val="32"/>
        </w:rPr>
        <w:t>、申报条件</w:t>
      </w:r>
    </w:p>
    <w:p w:rsidR="00A77A93" w:rsidRDefault="00C152D2" w:rsidP="00005F36">
      <w:pPr>
        <w:pStyle w:val="Bodytext10"/>
        <w:spacing w:line="554" w:lineRule="exact"/>
        <w:ind w:left="940" w:firstLine="820"/>
      </w:pPr>
      <w:r>
        <w:rPr>
          <w:lang w:val="en-US" w:eastAsia="zh-CN" w:bidi="en-US"/>
        </w:rPr>
        <w:t>（-）</w:t>
      </w:r>
      <w:r>
        <w:t>申报单位。在相关领域具有较好的学术资源和研究实力；有科研管理职能部门或相关部门，能够提供开展研究的必要条件和信誉保证；有独立的财务部门且是财政预算单位。申报单位须严格资金管理，根据《湖南省科学技术普 及专项资金管理办法》（湘财教〔</w:t>
      </w:r>
      <w:r>
        <w:rPr>
          <w:rFonts w:ascii="Times New Roman" w:eastAsia="Times New Roman" w:hAnsi="Times New Roman" w:cs="Times New Roman"/>
          <w:sz w:val="32"/>
          <w:szCs w:val="32"/>
        </w:rPr>
        <w:t>2019</w:t>
      </w:r>
      <w:r>
        <w:t>〕</w:t>
      </w:r>
      <w:r>
        <w:rPr>
          <w:rFonts w:ascii="Times New Roman" w:eastAsia="Times New Roman" w:hAnsi="Times New Roman" w:cs="Times New Roman"/>
          <w:sz w:val="32"/>
          <w:szCs w:val="32"/>
        </w:rPr>
        <w:t>23</w:t>
      </w:r>
      <w:r>
        <w:t>号）文件规定， 加强资金监管，做好绩效评价，防止杜绝套取和骗取资金。 发挥财审联动作用，强化资金审计监督。以兼职人员身份从 所在兼职单位申报课题的，申报单位须承担信誉保证和项目管理相关职责。</w:t>
      </w:r>
    </w:p>
    <w:p w:rsidR="00A77A93" w:rsidRDefault="00C152D2" w:rsidP="00005F36">
      <w:pPr>
        <w:pStyle w:val="Bodytext10"/>
        <w:spacing w:after="40" w:line="554" w:lineRule="exact"/>
        <w:ind w:left="1760" w:firstLine="0"/>
      </w:pPr>
      <w:r>
        <w:t>（二）申报人</w:t>
      </w:r>
    </w:p>
    <w:p w:rsidR="00A77A93" w:rsidRDefault="00C152D2" w:rsidP="00005F36">
      <w:pPr>
        <w:pStyle w:val="Bodytext10"/>
        <w:numPr>
          <w:ilvl w:val="0"/>
          <w:numId w:val="1"/>
        </w:numPr>
        <w:tabs>
          <w:tab w:val="left" w:pos="1990"/>
        </w:tabs>
        <w:spacing w:after="40" w:line="547" w:lineRule="exact"/>
        <w:ind w:left="940" w:firstLine="680"/>
      </w:pPr>
      <w:bookmarkStart w:id="8" w:name="bookmark11"/>
      <w:bookmarkEnd w:id="8"/>
      <w:r>
        <w:t>申报人须遵守中华人民共和国宪法和法律，遵守国家和省社科研究项目管理有关规定。</w:t>
      </w:r>
    </w:p>
    <w:p w:rsidR="00A77A93" w:rsidRDefault="00C152D2" w:rsidP="00005F36">
      <w:pPr>
        <w:pStyle w:val="Bodytext10"/>
        <w:numPr>
          <w:ilvl w:val="0"/>
          <w:numId w:val="1"/>
        </w:numPr>
        <w:tabs>
          <w:tab w:val="left" w:pos="1994"/>
        </w:tabs>
        <w:spacing w:line="547" w:lineRule="exact"/>
        <w:ind w:left="940" w:firstLine="680"/>
      </w:pPr>
      <w:bookmarkStart w:id="9" w:name="bookmark12"/>
      <w:bookmarkEnd w:id="9"/>
      <w:r>
        <w:t>申报人能够承担实质性研究工作并担负科研组织指导职责。重大课题申报人应具有正高级专业技术职称或厅局级以上（含）职务，重点课题申报人应具有副高级以上（含） 专业技术职称或县处级正职以上（含）职务。</w:t>
      </w:r>
    </w:p>
    <w:p w:rsidR="00A77A93" w:rsidRDefault="00C152D2" w:rsidP="00005F36">
      <w:pPr>
        <w:pStyle w:val="Bodytext10"/>
        <w:numPr>
          <w:ilvl w:val="0"/>
          <w:numId w:val="1"/>
        </w:numPr>
        <w:tabs>
          <w:tab w:val="left" w:pos="2009"/>
        </w:tabs>
        <w:spacing w:line="576" w:lineRule="exact"/>
        <w:ind w:left="940" w:firstLine="680"/>
      </w:pPr>
      <w:bookmarkStart w:id="10" w:name="bookmark13"/>
      <w:bookmarkEnd w:id="10"/>
      <w:r>
        <w:t>申报人的人事（劳动）关系须在本省，课题组成员须征得本人同意并签字确认。</w:t>
      </w:r>
    </w:p>
    <w:p w:rsidR="00A77A93" w:rsidRDefault="00C152D2" w:rsidP="00005F36">
      <w:pPr>
        <w:pStyle w:val="Bodytext10"/>
        <w:numPr>
          <w:ilvl w:val="0"/>
          <w:numId w:val="1"/>
        </w:numPr>
        <w:tabs>
          <w:tab w:val="left" w:pos="1994"/>
        </w:tabs>
        <w:spacing w:line="566" w:lineRule="exact"/>
        <w:ind w:left="940" w:firstLine="680"/>
      </w:pPr>
      <w:bookmarkStart w:id="11" w:name="bookmark14"/>
      <w:bookmarkEnd w:id="11"/>
      <w:r>
        <w:t>申报人一次只申报</w:t>
      </w:r>
      <w:r>
        <w:rPr>
          <w:rFonts w:ascii="Times New Roman" w:eastAsia="Times New Roman" w:hAnsi="Times New Roman" w:cs="Times New Roman"/>
          <w:sz w:val="32"/>
          <w:szCs w:val="32"/>
        </w:rPr>
        <w:t>1</w:t>
      </w:r>
      <w:r>
        <w:t>个课题，且没有作为课题组成员参与其他课</w:t>
      </w:r>
      <w:r>
        <w:lastRenderedPageBreak/>
        <w:t>题的申报；课题组成员同年度最多参与</w:t>
      </w:r>
      <w:r>
        <w:rPr>
          <w:rFonts w:ascii="Times New Roman" w:eastAsia="Times New Roman" w:hAnsi="Times New Roman" w:cs="Times New Roman"/>
          <w:sz w:val="32"/>
          <w:szCs w:val="32"/>
        </w:rPr>
        <w:t>2</w:t>
      </w:r>
      <w:r>
        <w:t>个课题申报。</w:t>
      </w:r>
    </w:p>
    <w:p w:rsidR="00A77A93" w:rsidRDefault="00C152D2" w:rsidP="00005F36">
      <w:pPr>
        <w:pStyle w:val="Bodytext10"/>
        <w:numPr>
          <w:ilvl w:val="0"/>
          <w:numId w:val="1"/>
        </w:numPr>
        <w:tabs>
          <w:tab w:val="left" w:pos="2002"/>
        </w:tabs>
        <w:spacing w:after="200" w:line="554" w:lineRule="exact"/>
        <w:ind w:left="1600" w:firstLine="0"/>
      </w:pPr>
      <w:bookmarkStart w:id="12" w:name="bookmark15"/>
      <w:bookmarkEnd w:id="12"/>
      <w:r>
        <w:t>承担国家课题、省部级课题和省社科联智库课题尚未结题的，不能申报本年度省社科评审委课题。</w:t>
      </w:r>
    </w:p>
    <w:p w:rsidR="00A77A93" w:rsidRDefault="00C152D2" w:rsidP="00005F36">
      <w:pPr>
        <w:pStyle w:val="Bodytext10"/>
        <w:numPr>
          <w:ilvl w:val="0"/>
          <w:numId w:val="1"/>
        </w:numPr>
        <w:tabs>
          <w:tab w:val="left" w:pos="2014"/>
        </w:tabs>
        <w:spacing w:line="554" w:lineRule="exact"/>
        <w:ind w:left="960" w:firstLine="700"/>
      </w:pPr>
      <w:bookmarkStart w:id="13" w:name="bookmark16"/>
      <w:bookmarkEnd w:id="13"/>
      <w:r>
        <w:t>不得以相同或相近选题同时申报省哲学社会科学基金项目、省自然科学基金（管理类）项目等省级课题；凡以 其他在研或已结项的各级各类项目为基础申报课题，须在《湖南省社会科学成果评审委员会课题申请书》中注明所申 报课题与已承担项目的联系和区别，内容基本相同的不能再次申报，坚决维护学术规范和科研诚信，避免重复申报，杜绝多头申报。</w:t>
      </w:r>
    </w:p>
    <w:p w:rsidR="00A77A93" w:rsidRDefault="00C152D2" w:rsidP="00005F36">
      <w:pPr>
        <w:pStyle w:val="Bodytext10"/>
        <w:numPr>
          <w:ilvl w:val="0"/>
          <w:numId w:val="1"/>
        </w:numPr>
        <w:tabs>
          <w:tab w:val="left" w:pos="1981"/>
        </w:tabs>
        <w:spacing w:line="554" w:lineRule="exact"/>
        <w:ind w:left="960" w:firstLine="700"/>
      </w:pPr>
      <w:bookmarkStart w:id="14" w:name="bookmark17"/>
      <w:bookmarkEnd w:id="14"/>
      <w:r>
        <w:t>应用对策类课题研究团队应注重理论部门和实际部门、综合管理部门和基层单位、老中青专家的结合。</w:t>
      </w:r>
    </w:p>
    <w:p w:rsidR="00A77A93" w:rsidRDefault="00C152D2" w:rsidP="00005F36">
      <w:pPr>
        <w:pStyle w:val="Bodytext10"/>
        <w:spacing w:line="554" w:lineRule="exact"/>
        <w:ind w:left="1600" w:firstLine="0"/>
        <w:rPr>
          <w:sz w:val="32"/>
          <w:szCs w:val="32"/>
        </w:rPr>
      </w:pPr>
      <w:bookmarkStart w:id="15" w:name="bookmark18"/>
      <w:r>
        <w:rPr>
          <w:sz w:val="32"/>
          <w:szCs w:val="32"/>
        </w:rPr>
        <w:t>四</w:t>
      </w:r>
      <w:bookmarkEnd w:id="15"/>
      <w:r>
        <w:rPr>
          <w:sz w:val="32"/>
          <w:szCs w:val="32"/>
        </w:rPr>
        <w:t>、申报方式及要求</w:t>
      </w:r>
    </w:p>
    <w:p w:rsidR="00A77A93" w:rsidRDefault="00C152D2" w:rsidP="00005F36">
      <w:pPr>
        <w:pStyle w:val="Bodytext10"/>
        <w:spacing w:line="566" w:lineRule="exact"/>
        <w:ind w:left="960" w:firstLine="700"/>
      </w:pPr>
      <w:r>
        <w:t>（一）申报方式。项目申报包括网上申报和纸质材料申报。</w:t>
      </w:r>
    </w:p>
    <w:p w:rsidR="00A77A93" w:rsidRDefault="00C152D2" w:rsidP="00005F36">
      <w:pPr>
        <w:pStyle w:val="Bodytext10"/>
        <w:numPr>
          <w:ilvl w:val="0"/>
          <w:numId w:val="2"/>
        </w:numPr>
        <w:tabs>
          <w:tab w:val="left" w:pos="2048"/>
        </w:tabs>
        <w:spacing w:line="563" w:lineRule="exact"/>
        <w:ind w:left="960" w:firstLine="700"/>
      </w:pPr>
      <w:bookmarkStart w:id="16" w:name="bookmark19"/>
      <w:bookmarkEnd w:id="16"/>
      <w:r>
        <w:t>网上申报</w:t>
      </w:r>
      <w:r>
        <w:rPr>
          <w:rFonts w:ascii="Times New Roman" w:eastAsia="Times New Roman" w:hAnsi="Times New Roman" w:cs="Times New Roman"/>
          <w:sz w:val="32"/>
          <w:szCs w:val="32"/>
        </w:rPr>
        <w:t>（2021</w:t>
      </w:r>
      <w:r>
        <w:t>年</w:t>
      </w:r>
      <w:r>
        <w:rPr>
          <w:rFonts w:ascii="Times New Roman" w:eastAsia="Times New Roman" w:hAnsi="Times New Roman" w:cs="Times New Roman"/>
          <w:sz w:val="32"/>
          <w:szCs w:val="32"/>
        </w:rPr>
        <w:t>9</w:t>
      </w:r>
      <w:r>
        <w:t>月</w:t>
      </w:r>
      <w:r>
        <w:rPr>
          <w:rFonts w:ascii="Times New Roman" w:eastAsia="Times New Roman" w:hAnsi="Times New Roman" w:cs="Times New Roman"/>
          <w:sz w:val="32"/>
          <w:szCs w:val="32"/>
        </w:rPr>
        <w:t>6</w:t>
      </w:r>
      <w:r>
        <w:t>日</w:t>
      </w:r>
      <w:r>
        <w:rPr>
          <w:rFonts w:ascii="Times New Roman" w:eastAsia="Times New Roman" w:hAnsi="Times New Roman" w:cs="Times New Roman"/>
          <w:sz w:val="32"/>
          <w:szCs w:val="32"/>
        </w:rPr>
        <w:t>-9</w:t>
      </w:r>
      <w:r>
        <w:t>月</w:t>
      </w:r>
      <w:r>
        <w:rPr>
          <w:rFonts w:ascii="Times New Roman" w:eastAsia="Times New Roman" w:hAnsi="Times New Roman" w:cs="Times New Roman"/>
          <w:sz w:val="32"/>
          <w:szCs w:val="32"/>
        </w:rPr>
        <w:t>20</w:t>
      </w:r>
      <w:r>
        <w:t>日）。申报单位和申报人需登录</w:t>
      </w:r>
      <w:r>
        <w:rPr>
          <w:lang w:val="zh-CN" w:eastAsia="zh-CN" w:bidi="zh-CN"/>
        </w:rPr>
        <w:t>“湖</w:t>
      </w:r>
      <w:r>
        <w:t>南省社会科学成果评审委员会课题立项系统</w:t>
      </w:r>
      <w:r>
        <w:rPr>
          <w:lang w:val="zh-CN" w:eastAsia="zh-CN" w:bidi="zh-CN"/>
        </w:rPr>
        <w:t>”（网</w:t>
      </w:r>
      <w:r>
        <w:t>址：</w:t>
      </w:r>
      <w:r>
        <w:rPr>
          <w:rFonts w:ascii="Times New Roman" w:eastAsia="Times New Roman" w:hAnsi="Times New Roman" w:cs="Times New Roman"/>
          <w:sz w:val="32"/>
          <w:szCs w:val="32"/>
          <w:lang w:val="en-US" w:eastAsia="zh-CN" w:bidi="en-US"/>
        </w:rPr>
        <w:t>http: //kt. hnsk. gov. cn/）</w:t>
      </w:r>
      <w:r>
        <w:t>进行网上注册,按规定程序和有关要求进行申报。</w:t>
      </w:r>
    </w:p>
    <w:p w:rsidR="00A77A93" w:rsidRDefault="00C152D2" w:rsidP="00005F36">
      <w:pPr>
        <w:pStyle w:val="Bodytext10"/>
        <w:numPr>
          <w:ilvl w:val="0"/>
          <w:numId w:val="2"/>
        </w:numPr>
        <w:tabs>
          <w:tab w:val="left" w:pos="2029"/>
        </w:tabs>
        <w:spacing w:line="557" w:lineRule="exact"/>
        <w:ind w:left="960" w:firstLine="700"/>
      </w:pPr>
      <w:bookmarkStart w:id="17" w:name="bookmark20"/>
      <w:bookmarkEnd w:id="17"/>
      <w:r>
        <w:t>纸质材料申报</w:t>
      </w:r>
      <w:r>
        <w:rPr>
          <w:rFonts w:ascii="Times New Roman" w:eastAsia="Times New Roman" w:hAnsi="Times New Roman" w:cs="Times New Roman"/>
          <w:sz w:val="32"/>
          <w:szCs w:val="32"/>
        </w:rPr>
        <w:t>（2021</w:t>
      </w:r>
      <w:r>
        <w:t>年</w:t>
      </w:r>
      <w:r>
        <w:rPr>
          <w:rFonts w:ascii="Times New Roman" w:eastAsia="Times New Roman" w:hAnsi="Times New Roman" w:cs="Times New Roman"/>
          <w:sz w:val="32"/>
          <w:szCs w:val="32"/>
        </w:rPr>
        <w:t>9</w:t>
      </w:r>
      <w:r>
        <w:t>月</w:t>
      </w:r>
      <w:r>
        <w:rPr>
          <w:rFonts w:ascii="Times New Roman" w:eastAsia="Times New Roman" w:hAnsi="Times New Roman" w:cs="Times New Roman"/>
          <w:sz w:val="32"/>
          <w:szCs w:val="32"/>
        </w:rPr>
        <w:t xml:space="preserve">22 </w:t>
      </w:r>
      <w:r w:rsidR="00005F36">
        <w:rPr>
          <w:rFonts w:ascii="Times New Roman" w:eastAsiaTheme="minorEastAsia" w:hAnsi="Times New Roman" w:cs="Times New Roman" w:hint="eastAsia"/>
          <w:sz w:val="32"/>
          <w:szCs w:val="32"/>
          <w:lang w:val="en-US" w:eastAsia="zh-CN" w:bidi="en-US"/>
        </w:rPr>
        <w:t>日</w:t>
      </w:r>
      <w:r>
        <w:rPr>
          <w:rFonts w:ascii="Times New Roman" w:eastAsia="Times New Roman" w:hAnsi="Times New Roman" w:cs="Times New Roman"/>
          <w:sz w:val="32"/>
          <w:szCs w:val="32"/>
          <w:lang w:val="en-US" w:eastAsia="zh-CN" w:bidi="en-US"/>
        </w:rPr>
        <w:t xml:space="preserve"> -9</w:t>
      </w:r>
      <w:r>
        <w:t>月</w:t>
      </w:r>
      <w:r>
        <w:rPr>
          <w:rFonts w:ascii="Times New Roman" w:eastAsia="Times New Roman" w:hAnsi="Times New Roman" w:cs="Times New Roman"/>
          <w:sz w:val="32"/>
          <w:szCs w:val="32"/>
        </w:rPr>
        <w:t>28</w:t>
      </w:r>
      <w:r>
        <w:t>日）。为确保申报材料的可靠性及存档需要，申报人需提交一式</w:t>
      </w:r>
      <w:r>
        <w:rPr>
          <w:rFonts w:ascii="Times New Roman" w:eastAsia="Times New Roman" w:hAnsi="Times New Roman" w:cs="Times New Roman"/>
          <w:sz w:val="32"/>
          <w:szCs w:val="32"/>
        </w:rPr>
        <w:t>2</w:t>
      </w:r>
      <w:r>
        <w:t>份与电子申报材料一致的纸质材料（《课题申请书》和《课题论证活页》）。纸质材料直接从课题立项系统中导出</w:t>
      </w:r>
      <w:r>
        <w:rPr>
          <w:rFonts w:ascii="Times New Roman" w:eastAsia="Times New Roman" w:hAnsi="Times New Roman" w:cs="Times New Roman"/>
          <w:sz w:val="32"/>
          <w:szCs w:val="32"/>
          <w:lang w:val="en-US" w:eastAsia="zh-CN" w:bidi="en-US"/>
        </w:rPr>
        <w:t>PDF</w:t>
      </w:r>
      <w:r>
        <w:t>版本 打印，申报人签字确认，申报单位审核盖章并汇总。</w:t>
      </w:r>
    </w:p>
    <w:p w:rsidR="00A77A93" w:rsidRPr="00005F36" w:rsidRDefault="00C152D2" w:rsidP="00005F36">
      <w:pPr>
        <w:pStyle w:val="Bodytext10"/>
        <w:spacing w:line="557" w:lineRule="exact"/>
        <w:ind w:left="960" w:firstLine="700"/>
        <w:rPr>
          <w:rFonts w:eastAsiaTheme="minorEastAsia" w:hint="eastAsia"/>
          <w:lang w:eastAsia="zh-CN"/>
        </w:rPr>
        <w:sectPr w:rsidR="00A77A93" w:rsidRPr="00005F36">
          <w:footerReference w:type="even" r:id="rId7"/>
          <w:footerReference w:type="default" r:id="rId8"/>
          <w:footerReference w:type="first" r:id="rId9"/>
          <w:pgSz w:w="11900" w:h="16840"/>
          <w:pgMar w:top="1516" w:right="770" w:bottom="1271" w:left="838" w:header="0" w:footer="3" w:gutter="0"/>
          <w:pgNumType w:start="1"/>
          <w:cols w:space="720"/>
          <w:noEndnote/>
          <w:titlePg/>
          <w:docGrid w:linePitch="360"/>
        </w:sectPr>
      </w:pPr>
      <w:r>
        <w:t>各省级申报单位将纸质材料报送省社会科学成果评审 委员会办公室（简称省社科评审办）市（州）、县（市、区）申报单位的纸质材料经市（州） 社科联会同财政部门初筛汇总后，以市（州）为单位向省社</w:t>
      </w:r>
    </w:p>
    <w:p w:rsidR="00A77A93" w:rsidRDefault="00C152D2" w:rsidP="00005F36">
      <w:pPr>
        <w:pStyle w:val="Bodytext10"/>
        <w:spacing w:line="557" w:lineRule="exact"/>
        <w:ind w:firstLine="980"/>
      </w:pPr>
      <w:r>
        <w:lastRenderedPageBreak/>
        <w:t>科评审办申报。</w:t>
      </w:r>
    </w:p>
    <w:p w:rsidR="00A77A93" w:rsidRDefault="00C152D2" w:rsidP="00005F36">
      <w:pPr>
        <w:pStyle w:val="Bodytext10"/>
        <w:spacing w:line="557" w:lineRule="exact"/>
        <w:ind w:left="1620" w:firstLine="0"/>
      </w:pPr>
      <w:r>
        <w:t>申报材料一律不退，请申报人自留底稿。</w:t>
      </w:r>
    </w:p>
    <w:p w:rsidR="00A77A93" w:rsidRDefault="00005F36" w:rsidP="00005F36">
      <w:pPr>
        <w:pStyle w:val="Bodytext10"/>
        <w:spacing w:line="557" w:lineRule="exact"/>
        <w:ind w:left="980" w:firstLine="800"/>
      </w:pPr>
      <w:r>
        <w:t>（二）申</w:t>
      </w:r>
      <w:r>
        <w:rPr>
          <w:rFonts w:eastAsiaTheme="minorEastAsia" w:hint="eastAsia"/>
          <w:lang w:eastAsia="zh-CN"/>
        </w:rPr>
        <w:t>报</w:t>
      </w:r>
      <w:r w:rsidR="00C152D2">
        <w:t>要求。课题申报逾期不予受理。省社科评审办不受理个人申报，均须通过申报单位统一申报。各申报单位要加强对申报材料的审核把关，并对申报材料的真实性、 完整性、合法性、合规性负责。各有关单位要高度重视课题申报工作，科研管理部门要广泛宣传、深入发动、精心组织、 严格审核、择优申报。其他未尽事宜请与省社科评审办联系。</w:t>
      </w:r>
    </w:p>
    <w:p w:rsidR="00A77A93" w:rsidRDefault="00C152D2" w:rsidP="00005F36">
      <w:pPr>
        <w:pStyle w:val="Bodytext10"/>
        <w:spacing w:after="600" w:line="590" w:lineRule="exact"/>
        <w:ind w:left="2600" w:hanging="960"/>
      </w:pPr>
      <w:r>
        <w:t>附件：</w:t>
      </w:r>
      <w:r>
        <w:rPr>
          <w:rFonts w:ascii="Times New Roman" w:eastAsia="Times New Roman" w:hAnsi="Times New Roman" w:cs="Times New Roman"/>
          <w:sz w:val="32"/>
          <w:szCs w:val="32"/>
        </w:rPr>
        <w:t>2022</w:t>
      </w:r>
      <w:r>
        <w:t>年度湖南省社会科学成果评审委员会课题重点选题及研究方向</w:t>
      </w:r>
    </w:p>
    <w:p w:rsidR="00A77A93" w:rsidRDefault="00A77A93" w:rsidP="00005F36">
      <w:pPr>
        <w:rPr>
          <w:sz w:val="2"/>
          <w:szCs w:val="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005F36" w:rsidRDefault="00005F36" w:rsidP="00005F36">
      <w:pPr>
        <w:pStyle w:val="Bodytext10"/>
        <w:spacing w:line="566" w:lineRule="exact"/>
        <w:ind w:firstLine="960"/>
        <w:rPr>
          <w:rFonts w:eastAsiaTheme="minorEastAsia" w:hint="eastAsia"/>
          <w:sz w:val="32"/>
          <w:szCs w:val="32"/>
          <w:lang w:eastAsia="zh-CN"/>
        </w:rPr>
      </w:pPr>
    </w:p>
    <w:p w:rsidR="00A77A93" w:rsidRDefault="00C152D2" w:rsidP="00005F36">
      <w:pPr>
        <w:pStyle w:val="Bodytext10"/>
        <w:spacing w:line="566" w:lineRule="exact"/>
        <w:ind w:firstLine="960"/>
        <w:rPr>
          <w:sz w:val="32"/>
          <w:szCs w:val="32"/>
        </w:rPr>
      </w:pPr>
      <w:r>
        <w:rPr>
          <w:sz w:val="32"/>
          <w:szCs w:val="32"/>
        </w:rPr>
        <w:lastRenderedPageBreak/>
        <w:t>附件</w:t>
      </w:r>
    </w:p>
    <w:p w:rsidR="00A77A93" w:rsidRDefault="00C152D2" w:rsidP="00005F36">
      <w:pPr>
        <w:pStyle w:val="Heading210"/>
        <w:keepNext/>
        <w:keepLines/>
        <w:spacing w:after="540" w:line="902" w:lineRule="exact"/>
      </w:pPr>
      <w:bookmarkStart w:id="18" w:name="bookmark21"/>
      <w:bookmarkStart w:id="19" w:name="bookmark22"/>
      <w:bookmarkStart w:id="20" w:name="bookmark23"/>
      <w:r>
        <w:rPr>
          <w:rFonts w:ascii="Times New Roman" w:eastAsia="Times New Roman" w:hAnsi="Times New Roman" w:cs="Times New Roman"/>
        </w:rPr>
        <w:t>2022</w:t>
      </w:r>
      <w:r>
        <w:t>年度湖南省社会科学成果评审委员会</w:t>
      </w:r>
      <w:r>
        <w:br/>
        <w:t>课题重点选题及研究方向</w:t>
      </w:r>
      <w:bookmarkEnd w:id="18"/>
      <w:bookmarkEnd w:id="19"/>
      <w:bookmarkEnd w:id="20"/>
    </w:p>
    <w:p w:rsidR="00A77A93" w:rsidRDefault="00C152D2" w:rsidP="00005F36">
      <w:pPr>
        <w:pStyle w:val="Bodytext10"/>
        <w:numPr>
          <w:ilvl w:val="0"/>
          <w:numId w:val="3"/>
        </w:numPr>
        <w:tabs>
          <w:tab w:val="left" w:pos="2002"/>
        </w:tabs>
        <w:spacing w:line="566" w:lineRule="exact"/>
        <w:ind w:left="1620" w:firstLine="0"/>
      </w:pPr>
      <w:bookmarkStart w:id="21" w:name="bookmark24"/>
      <w:bookmarkEnd w:id="21"/>
      <w:r>
        <w:t>把准方向与重点推进“三高四新</w:t>
      </w:r>
      <w:r>
        <w:rPr>
          <w:lang w:val="zh-CN" w:eastAsia="zh-CN" w:bidi="zh-CN"/>
        </w:rPr>
        <w:t>”战略</w:t>
      </w:r>
      <w:r>
        <w:t>实施对策研究</w:t>
      </w:r>
    </w:p>
    <w:p w:rsidR="00A77A93" w:rsidRDefault="00C152D2" w:rsidP="00005F36">
      <w:pPr>
        <w:pStyle w:val="Bodytext10"/>
        <w:numPr>
          <w:ilvl w:val="0"/>
          <w:numId w:val="3"/>
        </w:numPr>
        <w:tabs>
          <w:tab w:val="left" w:pos="2031"/>
        </w:tabs>
        <w:spacing w:line="566" w:lineRule="exact"/>
        <w:ind w:left="1620" w:firstLine="0"/>
      </w:pPr>
      <w:bookmarkStart w:id="22" w:name="bookmark25"/>
      <w:bookmarkEnd w:id="22"/>
      <w:r>
        <w:t>实施</w:t>
      </w:r>
      <w:r>
        <w:rPr>
          <w:lang w:val="zh-CN" w:eastAsia="zh-CN" w:bidi="zh-CN"/>
        </w:rPr>
        <w:t>“三</w:t>
      </w:r>
      <w:r>
        <w:t>高四新</w:t>
      </w:r>
      <w:r>
        <w:rPr>
          <w:lang w:val="zh-CN" w:eastAsia="zh-CN" w:bidi="zh-CN"/>
        </w:rPr>
        <w:t>”战</w:t>
      </w:r>
      <w:r>
        <w:t>略融入和服务新发展格局对策研究</w:t>
      </w:r>
    </w:p>
    <w:p w:rsidR="00A77A93" w:rsidRDefault="00C152D2" w:rsidP="00005F36">
      <w:pPr>
        <w:pStyle w:val="Bodytext10"/>
        <w:numPr>
          <w:ilvl w:val="0"/>
          <w:numId w:val="3"/>
        </w:numPr>
        <w:tabs>
          <w:tab w:val="left" w:pos="2031"/>
        </w:tabs>
        <w:spacing w:line="562" w:lineRule="exact"/>
        <w:ind w:left="1620" w:firstLine="0"/>
      </w:pPr>
      <w:bookmarkStart w:id="23" w:name="bookmark26"/>
      <w:bookmarkEnd w:id="23"/>
      <w:r>
        <w:t>把握着力点加快打造“三个高地</w:t>
      </w:r>
      <w:r>
        <w:rPr>
          <w:lang w:val="zh-CN" w:eastAsia="zh-CN" w:bidi="zh-CN"/>
        </w:rPr>
        <w:t>”对</w:t>
      </w:r>
      <w:r>
        <w:t>策研究</w:t>
      </w:r>
    </w:p>
    <w:p w:rsidR="00A77A93" w:rsidRDefault="00C152D2" w:rsidP="00005F36">
      <w:pPr>
        <w:pStyle w:val="Bodytext10"/>
        <w:numPr>
          <w:ilvl w:val="0"/>
          <w:numId w:val="3"/>
        </w:numPr>
        <w:tabs>
          <w:tab w:val="left" w:pos="2005"/>
        </w:tabs>
        <w:spacing w:line="562" w:lineRule="exact"/>
        <w:ind w:left="960" w:firstLine="680"/>
      </w:pPr>
      <w:bookmarkStart w:id="24" w:name="bookmark27"/>
      <w:bookmarkEnd w:id="24"/>
      <w:r>
        <w:t>湖南实现巩固拓展脱贫攻坚成果同乡村振兴有效衔接 对策研究</w:t>
      </w:r>
    </w:p>
    <w:p w:rsidR="00A77A93" w:rsidRDefault="00C152D2" w:rsidP="00005F36">
      <w:pPr>
        <w:pStyle w:val="Bodytext10"/>
        <w:numPr>
          <w:ilvl w:val="0"/>
          <w:numId w:val="3"/>
        </w:numPr>
        <w:tabs>
          <w:tab w:val="left" w:pos="2031"/>
        </w:tabs>
        <w:spacing w:line="566" w:lineRule="exact"/>
        <w:ind w:left="1620" w:firstLine="0"/>
      </w:pPr>
      <w:bookmarkStart w:id="25" w:name="bookmark28"/>
      <w:bookmarkEnd w:id="25"/>
      <w:r>
        <w:t>以习近平法治思想引领法治湖南建设研究</w:t>
      </w:r>
    </w:p>
    <w:p w:rsidR="00A77A93" w:rsidRDefault="00C152D2" w:rsidP="00005F36">
      <w:pPr>
        <w:pStyle w:val="Bodytext10"/>
        <w:numPr>
          <w:ilvl w:val="0"/>
          <w:numId w:val="3"/>
        </w:numPr>
        <w:tabs>
          <w:tab w:val="left" w:pos="2031"/>
        </w:tabs>
        <w:spacing w:line="566" w:lineRule="exact"/>
        <w:ind w:left="1620" w:firstLine="0"/>
      </w:pPr>
      <w:bookmarkStart w:id="26" w:name="bookmark29"/>
      <w:bookmarkEnd w:id="26"/>
      <w:r>
        <w:t>推进清廉湖南建设研究</w:t>
      </w:r>
    </w:p>
    <w:p w:rsidR="00A77A93" w:rsidRDefault="00C152D2" w:rsidP="00005F36">
      <w:pPr>
        <w:pStyle w:val="Bodytext10"/>
        <w:numPr>
          <w:ilvl w:val="0"/>
          <w:numId w:val="3"/>
        </w:numPr>
        <w:tabs>
          <w:tab w:val="left" w:pos="2031"/>
        </w:tabs>
        <w:spacing w:line="566" w:lineRule="exact"/>
        <w:ind w:left="1620" w:firstLine="0"/>
      </w:pPr>
      <w:bookmarkStart w:id="27" w:name="bookmark30"/>
      <w:bookmarkEnd w:id="27"/>
      <w:r>
        <w:t>协调推动湖南</w:t>
      </w:r>
      <w:r>
        <w:rPr>
          <w:lang w:val="zh-CN" w:eastAsia="zh-CN" w:bidi="zh-CN"/>
        </w:rPr>
        <w:t>“一核</w:t>
      </w:r>
      <w:r>
        <w:t>两副三带四区</w:t>
      </w:r>
      <w:r>
        <w:rPr>
          <w:lang w:val="zh-CN" w:eastAsia="zh-CN" w:bidi="zh-CN"/>
        </w:rPr>
        <w:t>”高</w:t>
      </w:r>
      <w:r>
        <w:t>质量发展对策研究</w:t>
      </w:r>
    </w:p>
    <w:p w:rsidR="00A77A93" w:rsidRDefault="00C152D2" w:rsidP="00005F36">
      <w:pPr>
        <w:pStyle w:val="Bodytext10"/>
        <w:numPr>
          <w:ilvl w:val="0"/>
          <w:numId w:val="3"/>
        </w:numPr>
        <w:tabs>
          <w:tab w:val="left" w:pos="2010"/>
        </w:tabs>
        <w:spacing w:line="562" w:lineRule="exact"/>
        <w:ind w:left="960" w:firstLine="680"/>
      </w:pPr>
      <w:bookmarkStart w:id="28" w:name="bookmark31"/>
      <w:bookmarkEnd w:id="28"/>
      <w:r>
        <w:t>长株潭融城发展、汇智创新，聚力打造高质量发展都 市圈研究</w:t>
      </w:r>
    </w:p>
    <w:p w:rsidR="00A77A93" w:rsidRDefault="00C152D2" w:rsidP="00005F36">
      <w:pPr>
        <w:pStyle w:val="Bodytext10"/>
        <w:numPr>
          <w:ilvl w:val="0"/>
          <w:numId w:val="3"/>
        </w:numPr>
        <w:tabs>
          <w:tab w:val="left" w:pos="2031"/>
        </w:tabs>
        <w:spacing w:line="566" w:lineRule="exact"/>
        <w:ind w:left="1620" w:firstLine="0"/>
      </w:pPr>
      <w:bookmarkStart w:id="29" w:name="bookmark32"/>
      <w:bookmarkEnd w:id="29"/>
      <w:r>
        <w:t>充分发挥长株潭都市圈国家重要增长极作用的对策研究</w:t>
      </w:r>
    </w:p>
    <w:p w:rsidR="00A77A93" w:rsidRDefault="00C152D2" w:rsidP="00005F36">
      <w:pPr>
        <w:pStyle w:val="Bodytext10"/>
        <w:numPr>
          <w:ilvl w:val="0"/>
          <w:numId w:val="3"/>
        </w:numPr>
        <w:tabs>
          <w:tab w:val="left" w:pos="2161"/>
        </w:tabs>
        <w:spacing w:line="566" w:lineRule="exact"/>
        <w:ind w:left="1620" w:firstLine="0"/>
      </w:pPr>
      <w:bookmarkStart w:id="30" w:name="bookmark33"/>
      <w:bookmarkEnd w:id="30"/>
      <w:r>
        <w:t>湖南推进湘赣边区域合作示范区建设对策研究</w:t>
      </w:r>
    </w:p>
    <w:p w:rsidR="00A77A93" w:rsidRDefault="00C152D2" w:rsidP="00005F36">
      <w:pPr>
        <w:pStyle w:val="Bodytext10"/>
        <w:spacing w:line="566" w:lineRule="exact"/>
        <w:ind w:left="960" w:firstLine="680"/>
      </w:pPr>
      <w:bookmarkStart w:id="31" w:name="bookmark34"/>
      <w:r>
        <w:rPr>
          <w:rFonts w:ascii="Times New Roman" w:eastAsia="Times New Roman" w:hAnsi="Times New Roman" w:cs="Times New Roman"/>
          <w:sz w:val="32"/>
          <w:szCs w:val="32"/>
        </w:rPr>
        <w:t>1</w:t>
      </w:r>
      <w:bookmarkEnd w:id="31"/>
      <w:r>
        <w:rPr>
          <w:rFonts w:ascii="Times New Roman" w:eastAsia="Times New Roman" w:hAnsi="Times New Roman" w:cs="Times New Roman"/>
          <w:sz w:val="32"/>
          <w:szCs w:val="32"/>
        </w:rPr>
        <w:t xml:space="preserve">1 </w:t>
      </w:r>
      <w:r>
        <w:t>.瞄准国际一流水平推进先进制造业高端发展的路径 创新研究</w:t>
      </w:r>
    </w:p>
    <w:p w:rsidR="00A77A93" w:rsidRDefault="00C152D2" w:rsidP="00005F36">
      <w:pPr>
        <w:pStyle w:val="Bodytext10"/>
        <w:numPr>
          <w:ilvl w:val="0"/>
          <w:numId w:val="4"/>
        </w:numPr>
        <w:tabs>
          <w:tab w:val="left" w:pos="2182"/>
        </w:tabs>
        <w:spacing w:line="571" w:lineRule="exact"/>
        <w:ind w:left="960" w:firstLine="680"/>
      </w:pPr>
      <w:bookmarkStart w:id="32" w:name="bookmark35"/>
      <w:bookmarkEnd w:id="32"/>
      <w:r>
        <w:t>我省抓住扩大内需战略基点，多措并举挖掘内需潜力 研究</w:t>
      </w:r>
    </w:p>
    <w:p w:rsidR="00A77A93" w:rsidRDefault="00C152D2" w:rsidP="00005F36">
      <w:pPr>
        <w:pStyle w:val="Bodytext10"/>
        <w:numPr>
          <w:ilvl w:val="0"/>
          <w:numId w:val="4"/>
        </w:numPr>
        <w:tabs>
          <w:tab w:val="left" w:pos="2178"/>
        </w:tabs>
        <w:spacing w:after="160" w:line="566" w:lineRule="exact"/>
        <w:ind w:left="960" w:firstLine="680"/>
      </w:pPr>
      <w:bookmarkStart w:id="33" w:name="bookmark36"/>
      <w:bookmarkEnd w:id="33"/>
      <w:r>
        <w:t>我省推进先进制造业和现代服务业深度融合高质量 发展对策研究</w:t>
      </w:r>
    </w:p>
    <w:p w:rsidR="00A77A93" w:rsidRDefault="00C152D2" w:rsidP="00005F36">
      <w:pPr>
        <w:pStyle w:val="Bodytext10"/>
        <w:numPr>
          <w:ilvl w:val="0"/>
          <w:numId w:val="4"/>
        </w:numPr>
        <w:tabs>
          <w:tab w:val="left" w:pos="2166"/>
        </w:tabs>
        <w:spacing w:line="240" w:lineRule="auto"/>
        <w:ind w:left="1620" w:firstLine="0"/>
      </w:pPr>
      <w:bookmarkStart w:id="34" w:name="bookmark37"/>
      <w:bookmarkEnd w:id="34"/>
      <w:r>
        <w:t>深化我省要素市场改革，加快培育新型市场主体政策</w:t>
      </w:r>
    </w:p>
    <w:p w:rsidR="00A77A93" w:rsidRDefault="00C152D2" w:rsidP="00005F36">
      <w:pPr>
        <w:pStyle w:val="Bodytext10"/>
        <w:spacing w:after="340" w:line="566" w:lineRule="exact"/>
        <w:ind w:firstLine="960"/>
      </w:pPr>
      <w:r>
        <w:t>措施研究</w:t>
      </w:r>
    </w:p>
    <w:p w:rsidR="00A77A93" w:rsidRDefault="00C152D2" w:rsidP="00005F36">
      <w:pPr>
        <w:pStyle w:val="Bodytext10"/>
        <w:numPr>
          <w:ilvl w:val="0"/>
          <w:numId w:val="4"/>
        </w:numPr>
        <w:tabs>
          <w:tab w:val="left" w:pos="2106"/>
        </w:tabs>
        <w:spacing w:line="562" w:lineRule="exact"/>
        <w:ind w:left="1560" w:firstLine="0"/>
      </w:pPr>
      <w:bookmarkStart w:id="35" w:name="bookmark38"/>
      <w:bookmarkEnd w:id="35"/>
      <w:r>
        <w:t>湖南打造市场化法治化国际化营商环境对策研究</w:t>
      </w:r>
    </w:p>
    <w:p w:rsidR="00A77A93" w:rsidRDefault="00C152D2" w:rsidP="00005F36">
      <w:pPr>
        <w:pStyle w:val="Bodytext10"/>
        <w:numPr>
          <w:ilvl w:val="0"/>
          <w:numId w:val="4"/>
        </w:numPr>
        <w:tabs>
          <w:tab w:val="left" w:pos="2106"/>
        </w:tabs>
        <w:spacing w:line="562" w:lineRule="exact"/>
        <w:ind w:left="1560" w:firstLine="0"/>
      </w:pPr>
      <w:bookmarkStart w:id="36" w:name="bookmark39"/>
      <w:bookmarkEnd w:id="36"/>
      <w:r>
        <w:t>拓展湖南服务业新业态促进消费升级对策研究</w:t>
      </w:r>
    </w:p>
    <w:p w:rsidR="00A77A93" w:rsidRDefault="00C152D2" w:rsidP="00005F36">
      <w:pPr>
        <w:pStyle w:val="Bodytext10"/>
        <w:numPr>
          <w:ilvl w:val="0"/>
          <w:numId w:val="4"/>
        </w:numPr>
        <w:tabs>
          <w:tab w:val="left" w:pos="2106"/>
        </w:tabs>
        <w:spacing w:line="562" w:lineRule="exact"/>
        <w:ind w:left="1560" w:firstLine="0"/>
      </w:pPr>
      <w:bookmarkStart w:id="37" w:name="bookmark40"/>
      <w:bookmarkEnd w:id="37"/>
      <w:r>
        <w:t>提升湖南产业链供应链竞争力综合对策研究</w:t>
      </w:r>
    </w:p>
    <w:p w:rsidR="00A77A93" w:rsidRDefault="00C152D2" w:rsidP="00005F36">
      <w:pPr>
        <w:pStyle w:val="Bodytext10"/>
        <w:numPr>
          <w:ilvl w:val="0"/>
          <w:numId w:val="4"/>
        </w:numPr>
        <w:tabs>
          <w:tab w:val="left" w:pos="2106"/>
        </w:tabs>
        <w:spacing w:line="562" w:lineRule="exact"/>
        <w:ind w:left="1560" w:firstLine="0"/>
      </w:pPr>
      <w:bookmarkStart w:id="38" w:name="bookmark41"/>
      <w:bookmarkEnd w:id="38"/>
      <w:r>
        <w:lastRenderedPageBreak/>
        <w:t>加快湖南产业数字化数字产业化发展对策研究</w:t>
      </w:r>
    </w:p>
    <w:p w:rsidR="00A77A93" w:rsidRDefault="00C152D2" w:rsidP="00005F36">
      <w:pPr>
        <w:pStyle w:val="Bodytext10"/>
        <w:numPr>
          <w:ilvl w:val="0"/>
          <w:numId w:val="4"/>
        </w:numPr>
        <w:tabs>
          <w:tab w:val="left" w:pos="2106"/>
        </w:tabs>
        <w:spacing w:line="562" w:lineRule="exact"/>
        <w:ind w:left="1560" w:firstLine="0"/>
      </w:pPr>
      <w:bookmarkStart w:id="39" w:name="bookmark42"/>
      <w:bookmarkEnd w:id="39"/>
      <w:r>
        <w:t>数据资源资产化、资本化的技术政策路径与策略研究</w:t>
      </w:r>
    </w:p>
    <w:p w:rsidR="00A77A93" w:rsidRDefault="00C152D2" w:rsidP="00005F36">
      <w:pPr>
        <w:pStyle w:val="Bodytext10"/>
        <w:numPr>
          <w:ilvl w:val="0"/>
          <w:numId w:val="4"/>
        </w:numPr>
        <w:tabs>
          <w:tab w:val="left" w:pos="2113"/>
        </w:tabs>
        <w:spacing w:line="562" w:lineRule="exact"/>
        <w:ind w:left="900" w:firstLine="700"/>
      </w:pPr>
      <w:bookmarkStart w:id="40" w:name="bookmark43"/>
      <w:bookmarkEnd w:id="40"/>
      <w:r>
        <w:t>我省打造具有核心竞争力的科技创新高地路径与对 策研究</w:t>
      </w:r>
    </w:p>
    <w:p w:rsidR="00A77A93" w:rsidRDefault="00C152D2" w:rsidP="00005F36">
      <w:pPr>
        <w:pStyle w:val="Bodytext10"/>
        <w:numPr>
          <w:ilvl w:val="0"/>
          <w:numId w:val="4"/>
        </w:numPr>
        <w:tabs>
          <w:tab w:val="left" w:pos="2139"/>
        </w:tabs>
        <w:spacing w:line="564" w:lineRule="exact"/>
        <w:ind w:left="1560" w:firstLine="0"/>
      </w:pPr>
      <w:bookmarkStart w:id="41" w:name="bookmark44"/>
      <w:bookmarkEnd w:id="41"/>
      <w:r>
        <w:t>湖南关键核心技术“卡脖子”问题及破解对策研究</w:t>
      </w:r>
    </w:p>
    <w:p w:rsidR="00A77A93" w:rsidRDefault="00C152D2" w:rsidP="00005F36">
      <w:pPr>
        <w:pStyle w:val="Bodytext10"/>
        <w:numPr>
          <w:ilvl w:val="0"/>
          <w:numId w:val="4"/>
        </w:numPr>
        <w:tabs>
          <w:tab w:val="left" w:pos="2139"/>
        </w:tabs>
        <w:spacing w:line="564" w:lineRule="exact"/>
        <w:ind w:left="1560" w:firstLine="0"/>
      </w:pPr>
      <w:bookmarkStart w:id="42" w:name="bookmark45"/>
      <w:bookmarkEnd w:id="42"/>
      <w:r>
        <w:t>推进我省科技创新“领衔制”</w:t>
      </w:r>
      <w:r>
        <w:rPr>
          <w:lang w:val="zh-CN" w:eastAsia="zh-CN" w:bidi="zh-CN"/>
        </w:rPr>
        <w:t>“揭榜</w:t>
      </w:r>
      <w:r>
        <w:t>制”研究</w:t>
      </w:r>
    </w:p>
    <w:p w:rsidR="00A77A93" w:rsidRDefault="00C152D2" w:rsidP="00005F36">
      <w:pPr>
        <w:pStyle w:val="Bodytext10"/>
        <w:numPr>
          <w:ilvl w:val="0"/>
          <w:numId w:val="4"/>
        </w:numPr>
        <w:tabs>
          <w:tab w:val="left" w:pos="2122"/>
        </w:tabs>
        <w:spacing w:line="566" w:lineRule="exact"/>
        <w:ind w:left="900" w:firstLine="700"/>
      </w:pPr>
      <w:bookmarkStart w:id="43" w:name="bookmark46"/>
      <w:bookmarkEnd w:id="43"/>
      <w:r>
        <w:t>疫情防控常态化下推动湖南文化和旅游深度融合高 质量发展对策研究</w:t>
      </w:r>
    </w:p>
    <w:p w:rsidR="00A77A93" w:rsidRDefault="00C152D2" w:rsidP="00005F36">
      <w:pPr>
        <w:pStyle w:val="Bodytext10"/>
        <w:numPr>
          <w:ilvl w:val="0"/>
          <w:numId w:val="4"/>
        </w:numPr>
        <w:tabs>
          <w:tab w:val="left" w:pos="2144"/>
        </w:tabs>
        <w:spacing w:line="564" w:lineRule="exact"/>
        <w:ind w:left="1560" w:firstLine="0"/>
      </w:pPr>
      <w:bookmarkStart w:id="44" w:name="bookmark47"/>
      <w:bookmarkEnd w:id="44"/>
      <w:r>
        <w:t>乡村振兴背景下湖南新型职业农民培养对策研究</w:t>
      </w:r>
    </w:p>
    <w:p w:rsidR="00A77A93" w:rsidRDefault="00C152D2" w:rsidP="00005F36">
      <w:pPr>
        <w:pStyle w:val="Bodytext10"/>
        <w:numPr>
          <w:ilvl w:val="0"/>
          <w:numId w:val="4"/>
        </w:numPr>
        <w:tabs>
          <w:tab w:val="left" w:pos="2144"/>
        </w:tabs>
        <w:spacing w:line="564" w:lineRule="exact"/>
        <w:ind w:left="1560" w:firstLine="0"/>
      </w:pPr>
      <w:bookmarkStart w:id="45" w:name="bookmark48"/>
      <w:bookmarkEnd w:id="45"/>
      <w:r>
        <w:t>湖南法治乡村建设标准设计与考核制度研究</w:t>
      </w:r>
    </w:p>
    <w:p w:rsidR="00A77A93" w:rsidRDefault="00C152D2" w:rsidP="00005F36">
      <w:pPr>
        <w:pStyle w:val="Bodytext10"/>
        <w:numPr>
          <w:ilvl w:val="0"/>
          <w:numId w:val="4"/>
        </w:numPr>
        <w:tabs>
          <w:tab w:val="left" w:pos="2118"/>
        </w:tabs>
        <w:spacing w:line="566" w:lineRule="exact"/>
        <w:ind w:left="900" w:firstLine="700"/>
      </w:pPr>
      <w:bookmarkStart w:id="46" w:name="bookmark49"/>
      <w:bookmarkEnd w:id="46"/>
      <w:r>
        <w:t>湖南持续推进“一江一湖四水”系统联治的思路与对 策研究</w:t>
      </w:r>
    </w:p>
    <w:p w:rsidR="00A77A93" w:rsidRDefault="00C152D2" w:rsidP="00005F36">
      <w:pPr>
        <w:pStyle w:val="Bodytext10"/>
        <w:numPr>
          <w:ilvl w:val="0"/>
          <w:numId w:val="4"/>
        </w:numPr>
        <w:tabs>
          <w:tab w:val="left" w:pos="2144"/>
        </w:tabs>
        <w:spacing w:line="564" w:lineRule="exact"/>
        <w:ind w:left="1560" w:firstLine="0"/>
      </w:pPr>
      <w:bookmarkStart w:id="47" w:name="bookmark50"/>
      <w:bookmarkEnd w:id="47"/>
      <w:r>
        <w:t>湖南种业发展扬长补短破难题控风险研究</w:t>
      </w:r>
    </w:p>
    <w:p w:rsidR="00A77A93" w:rsidRDefault="00C152D2" w:rsidP="00005F36">
      <w:pPr>
        <w:pStyle w:val="Bodytext10"/>
        <w:numPr>
          <w:ilvl w:val="0"/>
          <w:numId w:val="4"/>
        </w:numPr>
        <w:tabs>
          <w:tab w:val="left" w:pos="2144"/>
        </w:tabs>
        <w:spacing w:line="564" w:lineRule="exact"/>
        <w:ind w:left="1560" w:firstLine="0"/>
      </w:pPr>
      <w:bookmarkStart w:id="48" w:name="bookmark51"/>
      <w:bookmarkEnd w:id="48"/>
      <w:r>
        <w:t>建立健全我省生态产品价值实现机制研究</w:t>
      </w:r>
    </w:p>
    <w:p w:rsidR="00A77A93" w:rsidRDefault="00C152D2" w:rsidP="00005F36">
      <w:pPr>
        <w:pStyle w:val="Bodytext10"/>
        <w:numPr>
          <w:ilvl w:val="0"/>
          <w:numId w:val="4"/>
        </w:numPr>
        <w:tabs>
          <w:tab w:val="left" w:pos="2144"/>
        </w:tabs>
        <w:spacing w:after="160" w:line="564" w:lineRule="exact"/>
        <w:ind w:left="1560" w:firstLine="0"/>
      </w:pPr>
      <w:bookmarkStart w:id="49" w:name="bookmark52"/>
      <w:bookmarkEnd w:id="49"/>
      <w:r>
        <w:t>湖南省电力产业实现“碳达峰、碳中和</w:t>
      </w:r>
      <w:r>
        <w:rPr>
          <w:lang w:val="zh-CN" w:eastAsia="zh-CN" w:bidi="zh-CN"/>
        </w:rPr>
        <w:t>”的对</w:t>
      </w:r>
      <w:r>
        <w:t>策研究</w:t>
      </w:r>
    </w:p>
    <w:p w:rsidR="00A77A93" w:rsidRDefault="00C152D2" w:rsidP="00005F36">
      <w:pPr>
        <w:pStyle w:val="Bodytext10"/>
        <w:numPr>
          <w:ilvl w:val="0"/>
          <w:numId w:val="4"/>
        </w:numPr>
        <w:tabs>
          <w:tab w:val="left" w:pos="2144"/>
        </w:tabs>
        <w:spacing w:line="360" w:lineRule="auto"/>
        <w:ind w:left="1560" w:firstLine="0"/>
      </w:pPr>
      <w:bookmarkStart w:id="50" w:name="bookmark53"/>
      <w:bookmarkEnd w:id="50"/>
      <w:r>
        <w:rPr>
          <w:rFonts w:ascii="Times New Roman" w:eastAsia="Times New Roman" w:hAnsi="Times New Roman" w:cs="Times New Roman"/>
          <w:sz w:val="32"/>
          <w:szCs w:val="32"/>
          <w:lang w:val="en-US" w:eastAsia="zh-CN" w:bidi="en-US"/>
        </w:rPr>
        <w:t>“</w:t>
      </w:r>
      <w:r>
        <w:t>内畅外联”现代综合立体交通体系研究</w:t>
      </w:r>
    </w:p>
    <w:p w:rsidR="00A77A93" w:rsidRDefault="00C152D2" w:rsidP="00005F36">
      <w:pPr>
        <w:pStyle w:val="Bodytext10"/>
        <w:numPr>
          <w:ilvl w:val="0"/>
          <w:numId w:val="4"/>
        </w:numPr>
        <w:tabs>
          <w:tab w:val="left" w:pos="2144"/>
        </w:tabs>
        <w:spacing w:line="564" w:lineRule="exact"/>
        <w:ind w:left="1560" w:firstLine="0"/>
      </w:pPr>
      <w:bookmarkStart w:id="51" w:name="bookmark54"/>
      <w:bookmarkEnd w:id="51"/>
      <w:r>
        <w:t>提升湖南自由贸易试验区核心竞争力研究</w:t>
      </w:r>
    </w:p>
    <w:p w:rsidR="00A77A93" w:rsidRDefault="00C152D2" w:rsidP="00005F36">
      <w:pPr>
        <w:pStyle w:val="Bodytext10"/>
        <w:numPr>
          <w:ilvl w:val="0"/>
          <w:numId w:val="4"/>
        </w:numPr>
        <w:tabs>
          <w:tab w:val="left" w:pos="2144"/>
        </w:tabs>
        <w:spacing w:line="564" w:lineRule="exact"/>
        <w:ind w:left="1560" w:firstLine="0"/>
      </w:pPr>
      <w:bookmarkStart w:id="52" w:name="bookmark55"/>
      <w:bookmarkEnd w:id="52"/>
      <w:r>
        <w:t>湖南加快中非经贸深度合作先行区建设对策研究</w:t>
      </w:r>
    </w:p>
    <w:p w:rsidR="00A77A93" w:rsidRDefault="00C152D2" w:rsidP="00005F36">
      <w:pPr>
        <w:pStyle w:val="Bodytext10"/>
        <w:numPr>
          <w:ilvl w:val="0"/>
          <w:numId w:val="4"/>
        </w:numPr>
        <w:tabs>
          <w:tab w:val="left" w:pos="2144"/>
        </w:tabs>
        <w:spacing w:line="564" w:lineRule="exact"/>
        <w:ind w:left="1560" w:firstLine="0"/>
      </w:pPr>
      <w:bookmarkStart w:id="53" w:name="bookmark56"/>
      <w:bookmarkEnd w:id="53"/>
      <w:r>
        <w:t>抢抓</w:t>
      </w:r>
      <w:r>
        <w:rPr>
          <w:rFonts w:ascii="Times New Roman" w:eastAsia="Times New Roman" w:hAnsi="Times New Roman" w:cs="Times New Roman"/>
          <w:sz w:val="32"/>
          <w:szCs w:val="32"/>
          <w:lang w:val="en-US" w:eastAsia="zh-CN" w:bidi="en-US"/>
        </w:rPr>
        <w:t>RCEP</w:t>
      </w:r>
      <w:r>
        <w:t>签署机遇提升湖南开放水平研究</w:t>
      </w:r>
    </w:p>
    <w:p w:rsidR="00A77A93" w:rsidRDefault="00C152D2" w:rsidP="00005F36">
      <w:pPr>
        <w:pStyle w:val="Bodytext10"/>
        <w:numPr>
          <w:ilvl w:val="0"/>
          <w:numId w:val="4"/>
        </w:numPr>
        <w:tabs>
          <w:tab w:val="left" w:pos="2142"/>
        </w:tabs>
        <w:spacing w:after="160" w:line="571" w:lineRule="exact"/>
        <w:ind w:left="900" w:firstLine="700"/>
      </w:pPr>
      <w:bookmarkStart w:id="54" w:name="bookmark57"/>
      <w:bookmarkEnd w:id="54"/>
      <w:r>
        <w:t>湖南以自贸区为引领开拓对外开放格局的战略对策 研究</w:t>
      </w:r>
    </w:p>
    <w:p w:rsidR="00A77A93" w:rsidRDefault="00C152D2" w:rsidP="00005F36">
      <w:pPr>
        <w:pStyle w:val="Bodytext10"/>
        <w:numPr>
          <w:ilvl w:val="0"/>
          <w:numId w:val="4"/>
        </w:numPr>
        <w:spacing w:after="160" w:line="240" w:lineRule="auto"/>
        <w:ind w:left="1560" w:firstLine="0"/>
        <w:sectPr w:rsidR="00A77A93">
          <w:footerReference w:type="even" r:id="rId10"/>
          <w:footerReference w:type="default" r:id="rId11"/>
          <w:type w:val="continuous"/>
          <w:pgSz w:w="11900" w:h="16840"/>
          <w:pgMar w:top="1516" w:right="770" w:bottom="1271" w:left="838" w:header="0" w:footer="3" w:gutter="0"/>
          <w:cols w:space="720"/>
          <w:noEndnote/>
          <w:docGrid w:linePitch="360"/>
        </w:sectPr>
      </w:pPr>
      <w:bookmarkStart w:id="55" w:name="bookmark58"/>
      <w:bookmarkEnd w:id="55"/>
      <w:r>
        <w:t>人口发展战略及有效应对老龄化研究</w:t>
      </w:r>
    </w:p>
    <w:p w:rsidR="00A77A93" w:rsidRDefault="00C152D2" w:rsidP="00005F36">
      <w:pPr>
        <w:pStyle w:val="Bodytext10"/>
        <w:numPr>
          <w:ilvl w:val="0"/>
          <w:numId w:val="4"/>
        </w:numPr>
        <w:tabs>
          <w:tab w:val="left" w:pos="2170"/>
        </w:tabs>
        <w:spacing w:line="557" w:lineRule="exact"/>
        <w:ind w:left="1600" w:firstLine="0"/>
      </w:pPr>
      <w:bookmarkStart w:id="56" w:name="bookmark59"/>
      <w:bookmarkEnd w:id="56"/>
      <w:r>
        <w:lastRenderedPageBreak/>
        <w:t>湖南省农村养老服务业高质量发展对策研究</w:t>
      </w:r>
    </w:p>
    <w:p w:rsidR="00A77A93" w:rsidRDefault="00C152D2" w:rsidP="00005F36">
      <w:pPr>
        <w:pStyle w:val="Bodytext10"/>
        <w:numPr>
          <w:ilvl w:val="0"/>
          <w:numId w:val="4"/>
        </w:numPr>
        <w:tabs>
          <w:tab w:val="left" w:pos="2170"/>
        </w:tabs>
        <w:spacing w:line="557" w:lineRule="exact"/>
        <w:ind w:left="1600" w:firstLine="0"/>
      </w:pPr>
      <w:bookmarkStart w:id="57" w:name="bookmark60"/>
      <w:bookmarkEnd w:id="57"/>
      <w:r>
        <w:t>湖南健全城乡基层治理体系对策研究</w:t>
      </w:r>
    </w:p>
    <w:p w:rsidR="00A77A93" w:rsidRDefault="00C152D2" w:rsidP="00005F36">
      <w:pPr>
        <w:pStyle w:val="Bodytext10"/>
        <w:numPr>
          <w:ilvl w:val="0"/>
          <w:numId w:val="4"/>
        </w:numPr>
        <w:tabs>
          <w:tab w:val="left" w:pos="2170"/>
        </w:tabs>
        <w:spacing w:line="557" w:lineRule="exact"/>
        <w:ind w:left="1600" w:firstLine="0"/>
      </w:pPr>
      <w:bookmarkStart w:id="58" w:name="bookmark61"/>
      <w:bookmarkEnd w:id="58"/>
      <w:r>
        <w:t>推进市域社会治理现代化研究</w:t>
      </w:r>
    </w:p>
    <w:p w:rsidR="00A77A93" w:rsidRDefault="00C152D2" w:rsidP="00005F36">
      <w:pPr>
        <w:pStyle w:val="Bodytext10"/>
        <w:numPr>
          <w:ilvl w:val="0"/>
          <w:numId w:val="4"/>
        </w:numPr>
        <w:tabs>
          <w:tab w:val="left" w:pos="2148"/>
        </w:tabs>
        <w:spacing w:line="557" w:lineRule="exact"/>
        <w:ind w:left="940" w:firstLine="680"/>
      </w:pPr>
      <w:bookmarkStart w:id="59" w:name="bookmark62"/>
      <w:bookmarkEnd w:id="59"/>
      <w:r>
        <w:t>我省着力办好民生实事，不断提高“四位”</w:t>
      </w:r>
      <w:r>
        <w:rPr>
          <w:lang w:val="zh-CN" w:eastAsia="zh-CN" w:bidi="zh-CN"/>
        </w:rPr>
        <w:t>（“学</w:t>
      </w:r>
      <w:r>
        <w:t>位、 床位、厕位、车位”）等建设和服务水平对策研究</w:t>
      </w:r>
    </w:p>
    <w:p w:rsidR="00A77A93" w:rsidRDefault="00C152D2" w:rsidP="00005F36">
      <w:pPr>
        <w:pStyle w:val="Bodytext10"/>
        <w:numPr>
          <w:ilvl w:val="0"/>
          <w:numId w:val="4"/>
        </w:numPr>
        <w:tabs>
          <w:tab w:val="left" w:pos="2174"/>
        </w:tabs>
        <w:spacing w:line="557" w:lineRule="exact"/>
        <w:ind w:left="1600" w:firstLine="0"/>
      </w:pPr>
      <w:bookmarkStart w:id="60" w:name="bookmark63"/>
      <w:bookmarkEnd w:id="60"/>
      <w:r>
        <w:lastRenderedPageBreak/>
        <w:t>优质医疗资源共享的</w:t>
      </w:r>
      <w:r>
        <w:rPr>
          <w:lang w:val="zh-CN" w:eastAsia="zh-CN" w:bidi="zh-CN"/>
        </w:rPr>
        <w:t>“互</w:t>
      </w:r>
      <w:r>
        <w:t>联网+医疗</w:t>
      </w:r>
      <w:r>
        <w:rPr>
          <w:lang w:val="zh-CN" w:eastAsia="zh-CN" w:bidi="zh-CN"/>
        </w:rPr>
        <w:t>”基层</w:t>
      </w:r>
      <w:r>
        <w:t>服务体系研究</w:t>
      </w:r>
    </w:p>
    <w:p w:rsidR="00A77A93" w:rsidRDefault="00C152D2" w:rsidP="00005F36">
      <w:pPr>
        <w:pStyle w:val="Bodytext10"/>
        <w:numPr>
          <w:ilvl w:val="0"/>
          <w:numId w:val="4"/>
        </w:numPr>
        <w:tabs>
          <w:tab w:val="left" w:pos="2174"/>
        </w:tabs>
        <w:spacing w:line="557" w:lineRule="exact"/>
        <w:ind w:left="1600" w:firstLine="0"/>
      </w:pPr>
      <w:bookmarkStart w:id="61" w:name="bookmark64"/>
      <w:bookmarkEnd w:id="61"/>
      <w:r>
        <w:t>湖南省</w:t>
      </w:r>
      <w:r>
        <w:rPr>
          <w:lang w:val="zh-CN" w:eastAsia="zh-CN" w:bidi="zh-CN"/>
        </w:rPr>
        <w:t>“十四</w:t>
      </w:r>
      <w:r>
        <w:t>五”产业园区高质量发展思路研究</w:t>
      </w:r>
    </w:p>
    <w:p w:rsidR="00A77A93" w:rsidRDefault="00C152D2" w:rsidP="00005F36">
      <w:pPr>
        <w:pStyle w:val="Bodytext10"/>
        <w:numPr>
          <w:ilvl w:val="0"/>
          <w:numId w:val="4"/>
        </w:numPr>
        <w:tabs>
          <w:tab w:val="left" w:pos="2174"/>
        </w:tabs>
        <w:spacing w:line="557" w:lineRule="exact"/>
        <w:ind w:left="1600" w:firstLine="0"/>
      </w:pPr>
      <w:bookmarkStart w:id="62" w:name="bookmark65"/>
      <w:bookmarkEnd w:id="62"/>
      <w:r>
        <w:t>湖南</w:t>
      </w:r>
      <w:r>
        <w:rPr>
          <w:lang w:val="zh-CN" w:eastAsia="zh-CN" w:bidi="zh-CN"/>
        </w:rPr>
        <w:t>“十</w:t>
      </w:r>
      <w:r>
        <w:t>四五”推动金融与实体经济融合发展研究</w:t>
      </w:r>
    </w:p>
    <w:p w:rsidR="00A77A93" w:rsidRDefault="00C152D2" w:rsidP="00005F36">
      <w:pPr>
        <w:pStyle w:val="Bodytext10"/>
        <w:numPr>
          <w:ilvl w:val="0"/>
          <w:numId w:val="4"/>
        </w:numPr>
        <w:tabs>
          <w:tab w:val="left" w:pos="2174"/>
        </w:tabs>
        <w:spacing w:line="557" w:lineRule="exact"/>
        <w:ind w:left="1600" w:firstLine="0"/>
      </w:pPr>
      <w:bookmarkStart w:id="63" w:name="bookmark66"/>
      <w:bookmarkEnd w:id="63"/>
      <w:r>
        <w:t>湖南</w:t>
      </w:r>
      <w:r>
        <w:rPr>
          <w:lang w:val="zh-CN" w:eastAsia="zh-CN" w:bidi="zh-CN"/>
        </w:rPr>
        <w:t>“十四</w:t>
      </w:r>
      <w:r>
        <w:t>五”经济高质量发展的财政支撑体系研究</w:t>
      </w:r>
    </w:p>
    <w:p w:rsidR="00A77A93" w:rsidRDefault="00C152D2" w:rsidP="00005F36">
      <w:pPr>
        <w:pStyle w:val="Bodytext10"/>
        <w:numPr>
          <w:ilvl w:val="0"/>
          <w:numId w:val="4"/>
        </w:numPr>
        <w:tabs>
          <w:tab w:val="left" w:pos="2143"/>
        </w:tabs>
        <w:spacing w:line="557" w:lineRule="exact"/>
        <w:ind w:left="940" w:firstLine="680"/>
      </w:pPr>
      <w:bookmarkStart w:id="64" w:name="bookmark67"/>
      <w:bookmarkEnd w:id="64"/>
      <w:r>
        <w:t>湖南省“十四五”期间进一步推进基本公共服务均等 化实施对策研究</w:t>
      </w:r>
    </w:p>
    <w:p w:rsidR="00A77A93" w:rsidRDefault="00C152D2" w:rsidP="00005F36">
      <w:pPr>
        <w:pStyle w:val="Bodytext10"/>
        <w:numPr>
          <w:ilvl w:val="0"/>
          <w:numId w:val="4"/>
        </w:numPr>
        <w:tabs>
          <w:tab w:val="left" w:pos="2174"/>
        </w:tabs>
        <w:spacing w:line="557" w:lineRule="exact"/>
        <w:ind w:left="1600" w:firstLine="0"/>
      </w:pPr>
      <w:bookmarkStart w:id="65" w:name="bookmark68"/>
      <w:bookmarkEnd w:id="65"/>
      <w:r>
        <w:t>完善初次分配与再分配机制促进共同富裕对策研究</w:t>
      </w:r>
    </w:p>
    <w:p w:rsidR="00A77A93" w:rsidRDefault="00C152D2" w:rsidP="00005F36">
      <w:pPr>
        <w:pStyle w:val="Bodytext10"/>
        <w:numPr>
          <w:ilvl w:val="0"/>
          <w:numId w:val="4"/>
        </w:numPr>
        <w:tabs>
          <w:tab w:val="left" w:pos="2143"/>
        </w:tabs>
        <w:spacing w:line="562" w:lineRule="exact"/>
        <w:ind w:left="940" w:firstLine="680"/>
      </w:pPr>
      <w:bookmarkStart w:id="66" w:name="bookmark69"/>
      <w:bookmarkEnd w:id="66"/>
      <w:r>
        <w:t>发挥</w:t>
      </w:r>
      <w:r>
        <w:rPr>
          <w:lang w:val="zh-CN" w:eastAsia="zh-CN" w:bidi="zh-CN"/>
        </w:rPr>
        <w:t>“实事</w:t>
      </w:r>
      <w:r>
        <w:t>求是”策源地优势，聚力打造新时代湖湘文 化高地研究</w:t>
      </w:r>
    </w:p>
    <w:p w:rsidR="00A77A93" w:rsidRDefault="00C152D2" w:rsidP="00005F36">
      <w:pPr>
        <w:pStyle w:val="Bodytext10"/>
        <w:numPr>
          <w:ilvl w:val="0"/>
          <w:numId w:val="4"/>
        </w:numPr>
        <w:tabs>
          <w:tab w:val="left" w:pos="2162"/>
        </w:tabs>
        <w:spacing w:line="571" w:lineRule="exact"/>
        <w:ind w:left="940" w:firstLine="680"/>
      </w:pPr>
      <w:bookmarkStart w:id="67" w:name="bookmark70"/>
      <w:bookmarkEnd w:id="67"/>
      <w:r>
        <w:t>充分运用我省红色资源深化拓展党史学习教育成效 研究</w:t>
      </w:r>
    </w:p>
    <w:p w:rsidR="00A77A93" w:rsidRDefault="00C152D2" w:rsidP="00005F36">
      <w:pPr>
        <w:pStyle w:val="Bodytext10"/>
        <w:numPr>
          <w:ilvl w:val="0"/>
          <w:numId w:val="4"/>
        </w:numPr>
        <w:tabs>
          <w:tab w:val="left" w:pos="2179"/>
        </w:tabs>
        <w:spacing w:line="557" w:lineRule="exact"/>
        <w:ind w:left="1600" w:firstLine="0"/>
      </w:pPr>
      <w:bookmarkStart w:id="68" w:name="bookmark71"/>
      <w:bookmarkEnd w:id="68"/>
      <w:r>
        <w:t>中国共产党百年纪律建设的理论和实践研究</w:t>
      </w:r>
    </w:p>
    <w:p w:rsidR="00A77A93" w:rsidRDefault="00C152D2" w:rsidP="00005F36">
      <w:pPr>
        <w:pStyle w:val="Bodytext10"/>
        <w:numPr>
          <w:ilvl w:val="0"/>
          <w:numId w:val="4"/>
        </w:numPr>
        <w:tabs>
          <w:tab w:val="left" w:pos="2179"/>
        </w:tabs>
        <w:spacing w:line="557" w:lineRule="exact"/>
        <w:ind w:left="1600" w:firstLine="0"/>
      </w:pPr>
      <w:bookmarkStart w:id="69" w:name="bookmark72"/>
      <w:bookmarkEnd w:id="69"/>
      <w:r>
        <w:t>新时代学校立德树人与道德教育创新研究</w:t>
      </w:r>
    </w:p>
    <w:p w:rsidR="00A77A93" w:rsidRPr="00CD6091" w:rsidRDefault="00C152D2" w:rsidP="00CD6091">
      <w:pPr>
        <w:pStyle w:val="Bodytext10"/>
        <w:numPr>
          <w:ilvl w:val="0"/>
          <w:numId w:val="4"/>
        </w:numPr>
        <w:tabs>
          <w:tab w:val="left" w:pos="2177"/>
        </w:tabs>
        <w:spacing w:after="1720" w:line="571" w:lineRule="exact"/>
        <w:ind w:left="940" w:firstLine="680"/>
        <w:rPr>
          <w:rFonts w:hint="eastAsia"/>
        </w:rPr>
      </w:pPr>
      <w:bookmarkStart w:id="70" w:name="bookmark73"/>
      <w:bookmarkEnd w:id="70"/>
      <w:r>
        <w:t>守正创新增强社会主义意识形态凝聚力引领力对策 研究</w:t>
      </w:r>
    </w:p>
    <w:sectPr w:rsidR="00A77A93" w:rsidRPr="00CD6091" w:rsidSect="00A77A93">
      <w:footerReference w:type="even" r:id="rId12"/>
      <w:footerReference w:type="default" r:id="rId13"/>
      <w:type w:val="continuous"/>
      <w:pgSz w:w="11900" w:h="16840"/>
      <w:pgMar w:top="1516" w:right="770" w:bottom="1271" w:left="838" w:header="1088"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B42" w:rsidRDefault="00D46B42" w:rsidP="00A77A93">
      <w:r>
        <w:separator/>
      </w:r>
    </w:p>
  </w:endnote>
  <w:endnote w:type="continuationSeparator" w:id="1">
    <w:p w:rsidR="00D46B42" w:rsidRDefault="00D46B42" w:rsidP="00A77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241598">
    <w:pPr>
      <w:spacing w:line="1" w:lineRule="exact"/>
    </w:pPr>
    <w:r>
      <w:pict>
        <v:shapetype id="_x0000_t202" coordsize="21600,21600" o:spt="202" path="m,l,21600r21600,l21600,xe">
          <v:stroke joinstyle="miter"/>
          <v:path gradientshapeok="t" o:connecttype="rect"/>
        </v:shapetype>
        <v:shape id="_x0000_s1029" type="#_x0000_t202" style="position:absolute;margin-left:89.95pt;margin-top:788.45pt;width:34.8pt;height:9.6pt;z-index:-188744061;mso-wrap-style:none;mso-wrap-distance-left:0;mso-wrap-distance-right:0;mso-position-horizontal-relative:page;mso-position-vertical-relative:page" wrapcoords="0 0" filled="f" stroked="f">
          <v:textbox style="mso-next-textbox:#_x0000_s1029;mso-fit-shape-to-text:t" inset="0,0,0,0">
            <w:txbxContent>
              <w:p w:rsidR="00A77A93" w:rsidRDefault="00C152D2">
                <w:pPr>
                  <w:pStyle w:val="Headerorfooter20"/>
                  <w:rPr>
                    <w:sz w:val="28"/>
                    <w:szCs w:val="28"/>
                  </w:rPr>
                </w:pPr>
                <w:r>
                  <w:rPr>
                    <w:sz w:val="28"/>
                    <w:szCs w:val="28"/>
                    <w:lang w:val="en-US" w:eastAsia="en-US" w:bidi="en-US"/>
                  </w:rPr>
                  <w:t>-</w:t>
                </w:r>
                <w:fldSimple w:instr=" PAGE \* MERGEFORMAT ">
                  <w:r w:rsidR="00CD6091" w:rsidRPr="00CD6091">
                    <w:rPr>
                      <w:noProof/>
                      <w:sz w:val="28"/>
                      <w:szCs w:val="28"/>
                    </w:rPr>
                    <w:t>2</w:t>
                  </w:r>
                </w:fldSimple>
                <w:r>
                  <w:rPr>
                    <w:sz w:val="28"/>
                    <w:szCs w:val="2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241598">
    <w:pPr>
      <w:spacing w:line="1" w:lineRule="exact"/>
    </w:pPr>
    <w:r>
      <w:pict>
        <v:shapetype id="_x0000_t202" coordsize="21600,21600" o:spt="202" path="m,l,21600r21600,l21600,xe">
          <v:stroke joinstyle="miter"/>
          <v:path gradientshapeok="t" o:connecttype="rect"/>
        </v:shapetype>
        <v:shape id="_x0000_s1027" type="#_x0000_t202" style="position:absolute;margin-left:473.2pt;margin-top:788.2pt;width:34.8pt;height:9.6pt;z-index:-188744063;mso-wrap-style:none;mso-wrap-distance-left:0;mso-wrap-distance-right:0;mso-position-horizontal-relative:page;mso-position-vertical-relative:page" wrapcoords="0 0" filled="f" stroked="f">
          <v:textbox style="mso-next-textbox:#_x0000_s1027;mso-fit-shape-to-text:t" inset="0,0,0,0">
            <w:txbxContent>
              <w:p w:rsidR="00A77A93" w:rsidRDefault="00C152D2">
                <w:pPr>
                  <w:pStyle w:val="Headerorfooter20"/>
                  <w:rPr>
                    <w:sz w:val="28"/>
                    <w:szCs w:val="28"/>
                  </w:rPr>
                </w:pPr>
                <w:r>
                  <w:rPr>
                    <w:sz w:val="28"/>
                    <w:szCs w:val="28"/>
                    <w:lang w:val="en-US" w:eastAsia="en-US" w:bidi="en-US"/>
                  </w:rPr>
                  <w:t>-</w:t>
                </w:r>
                <w:fldSimple w:instr=" PAGE \* MERGEFORMAT ">
                  <w:r w:rsidR="00CD6091" w:rsidRPr="00CD6091">
                    <w:rPr>
                      <w:noProof/>
                      <w:sz w:val="28"/>
                      <w:szCs w:val="28"/>
                    </w:rPr>
                    <w:t>3</w:t>
                  </w:r>
                </w:fldSimple>
                <w:r>
                  <w:rPr>
                    <w:sz w:val="28"/>
                    <w:szCs w:val="28"/>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A77A93">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241598">
    <w:pPr>
      <w:spacing w:line="1" w:lineRule="exact"/>
    </w:pPr>
    <w:r>
      <w:pict>
        <v:shapetype id="_x0000_t202" coordsize="21600,21600" o:spt="202" path="m,l,21600r21600,l21600,xe">
          <v:stroke joinstyle="miter"/>
          <v:path gradientshapeok="t" o:connecttype="rect"/>
        </v:shapetype>
        <v:shape id="_x0000_s1034" type="#_x0000_t202" style="position:absolute;margin-left:91.35pt;margin-top:789.3pt;width:34.8pt;height:10.1pt;z-index:-188744057;mso-wrap-style:none;mso-wrap-distance-left:0;mso-wrap-distance-right:0;mso-position-horizontal-relative:page;mso-position-vertical-relative:page" wrapcoords="0 0" filled="f" stroked="f">
          <v:textbox style="mso-next-textbox:#_x0000_s1034;mso-fit-shape-to-text:t" inset="0,0,0,0">
            <w:txbxContent>
              <w:p w:rsidR="00A77A93" w:rsidRDefault="00C152D2">
                <w:pPr>
                  <w:pStyle w:val="Headerorfooter10"/>
                  <w:rPr>
                    <w:sz w:val="20"/>
                    <w:szCs w:val="20"/>
                  </w:rPr>
                </w:pPr>
                <w:r>
                  <w:rPr>
                    <w:rFonts w:ascii="SimSun" w:eastAsia="SimSun" w:hAnsi="SimSun" w:cs="SimSun"/>
                    <w:sz w:val="20"/>
                    <w:szCs w:val="20"/>
                  </w:rPr>
                  <w:t xml:space="preserve">一 </w:t>
                </w:r>
                <w:fldSimple w:instr=" PAGE \* MERGEFORMAT ">
                  <w:r w:rsidR="00CD6091">
                    <w:rPr>
                      <w:noProof/>
                    </w:rPr>
                    <w:t>4</w:t>
                  </w:r>
                </w:fldSimple>
                <w:r>
                  <w:t xml:space="preserve"> </w:t>
                </w:r>
                <w:r>
                  <w:rPr>
                    <w:rFonts w:ascii="SimSun" w:eastAsia="SimSun" w:hAnsi="SimSun" w:cs="SimSun"/>
                    <w:sz w:val="20"/>
                    <w:szCs w:val="20"/>
                  </w:rPr>
                  <w:t>一</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241598">
    <w:pPr>
      <w:spacing w:line="1" w:lineRule="exact"/>
    </w:pPr>
    <w:r>
      <w:pict>
        <v:shapetype id="_x0000_t202" coordsize="21600,21600" o:spt="202" path="m,l,21600r21600,l21600,xe">
          <v:stroke joinstyle="miter"/>
          <v:path gradientshapeok="t" o:connecttype="rect"/>
        </v:shapetype>
        <v:shape id="_x0000_s1032" type="#_x0000_t202" style="position:absolute;margin-left:473.2pt;margin-top:789.8pt;width:34.8pt;height:9.35pt;z-index:-188744059;mso-wrap-style:none;mso-wrap-distance-left:0;mso-wrap-distance-right:0;mso-position-horizontal-relative:page;mso-position-vertical-relative:page" wrapcoords="0 0" filled="f" stroked="f">
          <v:textbox style="mso-next-textbox:#_x0000_s1032;mso-fit-shape-to-text:t" inset="0,0,0,0">
            <w:txbxContent>
              <w:p w:rsidR="00A77A93" w:rsidRDefault="00C152D2">
                <w:pPr>
                  <w:pStyle w:val="Headerorfooter10"/>
                </w:pPr>
                <w:r>
                  <w:rPr>
                    <w:lang w:val="en-US" w:eastAsia="en-US" w:bidi="en-US"/>
                  </w:rPr>
                  <w:t>-</w:t>
                </w:r>
                <w:fldSimple w:instr=" PAGE \* MERGEFORMAT ">
                  <w:r w:rsidR="00CD6091">
                    <w:rPr>
                      <w:noProof/>
                    </w:rPr>
                    <w:t>5</w:t>
                  </w:r>
                </w:fldSimple>
                <w:r>
                  <w:t xml:space="preserve"> -</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241598">
    <w:pPr>
      <w:spacing w:line="1" w:lineRule="exact"/>
    </w:pPr>
    <w:r>
      <w:pict>
        <v:shapetype id="_x0000_t202" coordsize="21600,21600" o:spt="202" path="m,l,21600r21600,l21600,xe">
          <v:stroke joinstyle="miter"/>
          <v:path gradientshapeok="t" o:connecttype="rect"/>
        </v:shapetype>
        <v:shape id="_x0000_s1038" type="#_x0000_t202" style="position:absolute;margin-left:91.6pt;margin-top:788.35pt;width:34.55pt;height:9.85pt;z-index:-188744053;mso-wrap-style:none;mso-wrap-distance-left:0;mso-wrap-distance-right:0;mso-position-horizontal-relative:page;mso-position-vertical-relative:page" wrapcoords="0 0" filled="f" stroked="f">
          <v:textbox style="mso-fit-shape-to-text:t" inset="0,0,0,0">
            <w:txbxContent>
              <w:p w:rsidR="00A77A93" w:rsidRDefault="00C152D2">
                <w:pPr>
                  <w:pStyle w:val="Headerorfooter10"/>
                </w:pPr>
                <w:r>
                  <w:rPr>
                    <w:lang w:val="en-US" w:eastAsia="en-US" w:bidi="en-US"/>
                  </w:rPr>
                  <w:t>-</w:t>
                </w:r>
                <w:fldSimple w:instr=" PAGE \* MERGEFORMAT ">
                  <w:r w:rsidR="00005F36">
                    <w:rPr>
                      <w:noProof/>
                    </w:rPr>
                    <w:t>8</w:t>
                  </w:r>
                </w:fldSimple>
                <w:r>
                  <w:t xml:space="preserve"> -</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93" w:rsidRDefault="00241598">
    <w:pPr>
      <w:spacing w:line="1" w:lineRule="exact"/>
    </w:pPr>
    <w:r>
      <w:pict>
        <v:shapetype id="_x0000_t202" coordsize="21600,21600" o:spt="202" path="m,l,21600r21600,l21600,xe">
          <v:stroke joinstyle="miter"/>
          <v:path gradientshapeok="t" o:connecttype="rect"/>
        </v:shapetype>
        <v:shape id="_x0000_s1036" type="#_x0000_t202" style="position:absolute;margin-left:91.6pt;margin-top:788.35pt;width:34.55pt;height:9.85pt;z-index:-188744055;mso-wrap-style:none;mso-wrap-distance-left:0;mso-wrap-distance-right:0;mso-position-horizontal-relative:page;mso-position-vertical-relative:page" wrapcoords="0 0" filled="f" stroked="f">
          <v:textbox style="mso-fit-shape-to-text:t" inset="0,0,0,0">
            <w:txbxContent>
              <w:p w:rsidR="00A77A93" w:rsidRDefault="00C152D2">
                <w:pPr>
                  <w:pStyle w:val="Headerorfooter10"/>
                </w:pPr>
                <w:r>
                  <w:rPr>
                    <w:lang w:val="en-US" w:eastAsia="en-US" w:bidi="en-US"/>
                  </w:rPr>
                  <w:t>-</w:t>
                </w:r>
                <w:fldSimple w:instr=" PAGE \* MERGEFORMAT ">
                  <w:r w:rsidR="00CD6091">
                    <w:rPr>
                      <w:noProof/>
                    </w:rPr>
                    <w:t>7</w:t>
                  </w:r>
                </w:fldSimple>
                <w: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B42" w:rsidRDefault="00D46B42"/>
  </w:footnote>
  <w:footnote w:type="continuationSeparator" w:id="1">
    <w:p w:rsidR="00D46B42" w:rsidRDefault="00D46B4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7063"/>
    <w:multiLevelType w:val="multilevel"/>
    <w:tmpl w:val="7D744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117AD"/>
    <w:multiLevelType w:val="multilevel"/>
    <w:tmpl w:val="03146A3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0B299D"/>
    <w:multiLevelType w:val="multilevel"/>
    <w:tmpl w:val="334A2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06679F"/>
    <w:multiLevelType w:val="multilevel"/>
    <w:tmpl w:val="11901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rsids>
    <w:rsidRoot w:val="00A77A93"/>
    <w:rsid w:val="00005F36"/>
    <w:rsid w:val="00241598"/>
    <w:rsid w:val="006114F3"/>
    <w:rsid w:val="0063019F"/>
    <w:rsid w:val="008468C6"/>
    <w:rsid w:val="00A77A93"/>
    <w:rsid w:val="00C152D2"/>
    <w:rsid w:val="00CD6091"/>
    <w:rsid w:val="00D46B42"/>
    <w:rsid w:val="00F772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7A93"/>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
    <w:name w:val="Heading #1|1_"/>
    <w:basedOn w:val="a0"/>
    <w:link w:val="Heading110"/>
    <w:rsid w:val="00A77A93"/>
    <w:rPr>
      <w:b w:val="0"/>
      <w:bCs w:val="0"/>
      <w:i w:val="0"/>
      <w:iCs w:val="0"/>
      <w:smallCaps w:val="0"/>
      <w:strike w:val="0"/>
      <w:color w:val="C9211D"/>
      <w:sz w:val="170"/>
      <w:szCs w:val="170"/>
      <w:u w:val="none"/>
      <w:shd w:val="clear" w:color="auto" w:fill="auto"/>
      <w:lang w:val="zh-TW" w:eastAsia="zh-TW" w:bidi="zh-TW"/>
    </w:rPr>
  </w:style>
  <w:style w:type="character" w:customStyle="1" w:styleId="Bodytext1">
    <w:name w:val="Body text|1_"/>
    <w:basedOn w:val="a0"/>
    <w:link w:val="Bodytext10"/>
    <w:rsid w:val="00A77A93"/>
    <w:rPr>
      <w:rFonts w:ascii="SimSun" w:eastAsia="SimSun" w:hAnsi="SimSun" w:cs="SimSun"/>
      <w:b w:val="0"/>
      <w:bCs w:val="0"/>
      <w:i w:val="0"/>
      <w:iCs w:val="0"/>
      <w:smallCaps w:val="0"/>
      <w:strike w:val="0"/>
      <w:sz w:val="30"/>
      <w:szCs w:val="30"/>
      <w:u w:val="none"/>
      <w:shd w:val="clear" w:color="auto" w:fill="auto"/>
      <w:lang w:val="zh-TW" w:eastAsia="zh-TW" w:bidi="zh-TW"/>
    </w:rPr>
  </w:style>
  <w:style w:type="character" w:customStyle="1" w:styleId="Heading21">
    <w:name w:val="Heading #2|1_"/>
    <w:basedOn w:val="a0"/>
    <w:link w:val="Heading210"/>
    <w:rsid w:val="00A77A93"/>
    <w:rPr>
      <w:rFonts w:ascii="SimSun" w:eastAsia="SimSun" w:hAnsi="SimSun" w:cs="SimSun"/>
      <w:b w:val="0"/>
      <w:bCs w:val="0"/>
      <w:i w:val="0"/>
      <w:iCs w:val="0"/>
      <w:smallCaps w:val="0"/>
      <w:strike w:val="0"/>
      <w:sz w:val="44"/>
      <w:szCs w:val="44"/>
      <w:u w:val="none"/>
      <w:shd w:val="clear" w:color="auto" w:fill="auto"/>
      <w:lang w:val="zh-TW" w:eastAsia="zh-TW" w:bidi="zh-TW"/>
    </w:rPr>
  </w:style>
  <w:style w:type="character" w:customStyle="1" w:styleId="Headerorfooter2">
    <w:name w:val="Header or footer|2_"/>
    <w:basedOn w:val="a0"/>
    <w:link w:val="Headerorfooter20"/>
    <w:rsid w:val="00A77A93"/>
    <w:rPr>
      <w:b w:val="0"/>
      <w:bCs w:val="0"/>
      <w:i w:val="0"/>
      <w:iCs w:val="0"/>
      <w:smallCaps w:val="0"/>
      <w:strike w:val="0"/>
      <w:sz w:val="20"/>
      <w:szCs w:val="20"/>
      <w:u w:val="none"/>
      <w:shd w:val="clear" w:color="auto" w:fill="auto"/>
      <w:lang w:val="zh-TW" w:eastAsia="zh-TW" w:bidi="zh-TW"/>
    </w:rPr>
  </w:style>
  <w:style w:type="character" w:customStyle="1" w:styleId="Headerorfooter1">
    <w:name w:val="Header or footer|1_"/>
    <w:basedOn w:val="a0"/>
    <w:link w:val="Headerorfooter10"/>
    <w:rsid w:val="00A77A93"/>
    <w:rPr>
      <w:b w:val="0"/>
      <w:bCs w:val="0"/>
      <w:i w:val="0"/>
      <w:iCs w:val="0"/>
      <w:smallCaps w:val="0"/>
      <w:strike w:val="0"/>
      <w:sz w:val="28"/>
      <w:szCs w:val="28"/>
      <w:u w:val="none"/>
      <w:shd w:val="clear" w:color="auto" w:fill="auto"/>
      <w:lang w:val="zh-TW" w:eastAsia="zh-TW" w:bidi="zh-TW"/>
    </w:rPr>
  </w:style>
  <w:style w:type="character" w:customStyle="1" w:styleId="Bodytext2">
    <w:name w:val="Body text|2_"/>
    <w:basedOn w:val="a0"/>
    <w:link w:val="Bodytext20"/>
    <w:rsid w:val="00A77A93"/>
    <w:rPr>
      <w:b w:val="0"/>
      <w:bCs w:val="0"/>
      <w:i w:val="0"/>
      <w:iCs w:val="0"/>
      <w:smallCaps w:val="0"/>
      <w:strike w:val="0"/>
      <w:sz w:val="32"/>
      <w:szCs w:val="32"/>
      <w:u w:val="none"/>
      <w:shd w:val="clear" w:color="auto" w:fill="auto"/>
    </w:rPr>
  </w:style>
  <w:style w:type="paragraph" w:customStyle="1" w:styleId="Heading110">
    <w:name w:val="Heading #1|1"/>
    <w:basedOn w:val="a"/>
    <w:link w:val="Heading11"/>
    <w:rsid w:val="00A77A93"/>
    <w:pPr>
      <w:spacing w:before="1020" w:after="1200" w:line="1337" w:lineRule="exact"/>
      <w:outlineLvl w:val="0"/>
    </w:pPr>
    <w:rPr>
      <w:color w:val="C9211D"/>
      <w:sz w:val="170"/>
      <w:szCs w:val="170"/>
      <w:lang w:val="zh-TW" w:eastAsia="zh-TW" w:bidi="zh-TW"/>
    </w:rPr>
  </w:style>
  <w:style w:type="paragraph" w:customStyle="1" w:styleId="Bodytext10">
    <w:name w:val="Body text|1"/>
    <w:basedOn w:val="a"/>
    <w:link w:val="Bodytext1"/>
    <w:rsid w:val="00A77A93"/>
    <w:pPr>
      <w:spacing w:line="386" w:lineRule="auto"/>
      <w:ind w:firstLine="400"/>
    </w:pPr>
    <w:rPr>
      <w:rFonts w:ascii="SimSun" w:eastAsia="SimSun" w:hAnsi="SimSun" w:cs="SimSun"/>
      <w:sz w:val="30"/>
      <w:szCs w:val="30"/>
      <w:lang w:val="zh-TW" w:eastAsia="zh-TW" w:bidi="zh-TW"/>
    </w:rPr>
  </w:style>
  <w:style w:type="paragraph" w:customStyle="1" w:styleId="Heading210">
    <w:name w:val="Heading #2|1"/>
    <w:basedOn w:val="a"/>
    <w:link w:val="Heading21"/>
    <w:rsid w:val="00A77A93"/>
    <w:pPr>
      <w:spacing w:after="480" w:line="754" w:lineRule="exact"/>
      <w:jc w:val="center"/>
      <w:outlineLvl w:val="1"/>
    </w:pPr>
    <w:rPr>
      <w:rFonts w:ascii="SimSun" w:eastAsia="SimSun" w:hAnsi="SimSun" w:cs="SimSun"/>
      <w:sz w:val="44"/>
      <w:szCs w:val="44"/>
      <w:lang w:val="zh-TW" w:eastAsia="zh-TW" w:bidi="zh-TW"/>
    </w:rPr>
  </w:style>
  <w:style w:type="paragraph" w:customStyle="1" w:styleId="Headerorfooter20">
    <w:name w:val="Header or footer|2"/>
    <w:basedOn w:val="a"/>
    <w:link w:val="Headerorfooter2"/>
    <w:rsid w:val="00A77A93"/>
    <w:rPr>
      <w:sz w:val="20"/>
      <w:szCs w:val="20"/>
      <w:lang w:val="zh-TW" w:eastAsia="zh-TW" w:bidi="zh-TW"/>
    </w:rPr>
  </w:style>
  <w:style w:type="paragraph" w:customStyle="1" w:styleId="Headerorfooter10">
    <w:name w:val="Header or footer|1"/>
    <w:basedOn w:val="a"/>
    <w:link w:val="Headerorfooter1"/>
    <w:rsid w:val="00A77A93"/>
    <w:rPr>
      <w:sz w:val="28"/>
      <w:szCs w:val="28"/>
      <w:lang w:val="zh-TW" w:eastAsia="zh-TW" w:bidi="zh-TW"/>
    </w:rPr>
  </w:style>
  <w:style w:type="paragraph" w:customStyle="1" w:styleId="Bodytext20">
    <w:name w:val="Body text|2"/>
    <w:basedOn w:val="a"/>
    <w:link w:val="Bodytext2"/>
    <w:rsid w:val="00A77A93"/>
    <w:pPr>
      <w:spacing w:after="260" w:line="557" w:lineRule="exact"/>
      <w:ind w:left="1620"/>
    </w:pPr>
    <w:rPr>
      <w:sz w:val="32"/>
      <w:szCs w:val="32"/>
    </w:rPr>
  </w:style>
  <w:style w:type="paragraph" w:styleId="a3">
    <w:name w:val="Balloon Text"/>
    <w:basedOn w:val="a"/>
    <w:link w:val="Char"/>
    <w:uiPriority w:val="99"/>
    <w:semiHidden/>
    <w:unhideWhenUsed/>
    <w:rsid w:val="00005F36"/>
    <w:rPr>
      <w:sz w:val="18"/>
      <w:szCs w:val="18"/>
    </w:rPr>
  </w:style>
  <w:style w:type="character" w:customStyle="1" w:styleId="Char">
    <w:name w:val="批注框文本 Char"/>
    <w:basedOn w:val="a0"/>
    <w:link w:val="a3"/>
    <w:uiPriority w:val="99"/>
    <w:semiHidden/>
    <w:rsid w:val="00005F36"/>
    <w:rPr>
      <w:rFonts w:eastAsia="Times New Roman"/>
      <w:color w:val="000000"/>
      <w:sz w:val="18"/>
      <w:szCs w:val="18"/>
    </w:rPr>
  </w:style>
  <w:style w:type="paragraph" w:styleId="a4">
    <w:name w:val="No Spacing"/>
    <w:uiPriority w:val="1"/>
    <w:qFormat/>
    <w:rsid w:val="006114F3"/>
    <w:rPr>
      <w:rFonts w:eastAsia="Times New Roman"/>
      <w:color w:val="000000"/>
    </w:rPr>
  </w:style>
  <w:style w:type="character" w:styleId="a5">
    <w:name w:val="Hyperlink"/>
    <w:basedOn w:val="a0"/>
    <w:uiPriority w:val="99"/>
    <w:unhideWhenUsed/>
    <w:rsid w:val="006114F3"/>
    <w:rPr>
      <w:color w:val="0000FF" w:themeColor="hyperlink"/>
      <w:u w:val="single"/>
    </w:rPr>
  </w:style>
  <w:style w:type="paragraph" w:styleId="a6">
    <w:name w:val="header"/>
    <w:basedOn w:val="a"/>
    <w:link w:val="Char0"/>
    <w:uiPriority w:val="99"/>
    <w:semiHidden/>
    <w:unhideWhenUsed/>
    <w:rsid w:val="00CD60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D6091"/>
    <w:rPr>
      <w:rFonts w:eastAsia="Times New Roman"/>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sony</cp:lastModifiedBy>
  <cp:revision>12</cp:revision>
  <dcterms:created xsi:type="dcterms:W3CDTF">2021-08-26T06:17:00Z</dcterms:created>
  <dcterms:modified xsi:type="dcterms:W3CDTF">2021-08-26T11:30:00Z</dcterms:modified>
</cp:coreProperties>
</file>