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4B" w:rsidRDefault="0028334B" w:rsidP="0028334B">
      <w:pPr>
        <w:jc w:val="center"/>
        <w:rPr>
          <w:rFonts w:ascii="方正姚体" w:eastAsia="方正姚体" w:hAnsi="黑体"/>
          <w:b/>
          <w:bCs/>
          <w:color w:val="FF0000"/>
          <w:spacing w:val="20"/>
          <w:sz w:val="72"/>
          <w:szCs w:val="72"/>
        </w:rPr>
      </w:pPr>
      <w:r>
        <w:rPr>
          <w:rFonts w:ascii="方正姚体" w:eastAsia="方正姚体" w:hAnsi="黑体" w:hint="eastAsia"/>
          <w:b/>
          <w:bCs/>
          <w:color w:val="FF0000"/>
          <w:spacing w:val="20"/>
          <w:sz w:val="72"/>
          <w:szCs w:val="72"/>
        </w:rPr>
        <w:t>湖南艺术职业学院教务处</w:t>
      </w:r>
    </w:p>
    <w:p w:rsidR="0028334B" w:rsidRDefault="0028334B" w:rsidP="0028334B">
      <w:pPr>
        <w:rPr>
          <w:rFonts w:ascii="方正兰亭超细黑简体" w:eastAsia="宋体" w:hAnsi="黑体"/>
          <w:b/>
          <w:bCs/>
          <w:color w:val="FF0000"/>
          <w:sz w:val="72"/>
          <w:szCs w:val="72"/>
        </w:rPr>
      </w:pPr>
      <w:r>
        <w:rPr>
          <w:rFonts w:ascii="方正兰亭超细黑简体" w:hAnsi="黑体"/>
          <w:b/>
          <w:bCs/>
          <w:color w:val="FF0000"/>
          <w:sz w:val="72"/>
          <w:szCs w:val="72"/>
        </w:rPr>
        <w:t>————————————</w:t>
      </w:r>
    </w:p>
    <w:p w:rsidR="004F5536" w:rsidRPr="00F52669" w:rsidRDefault="00CE5D6A" w:rsidP="004F0DEE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52669">
        <w:rPr>
          <w:rFonts w:ascii="华文中宋" w:eastAsia="华文中宋" w:hAnsi="华文中宋" w:hint="eastAsia"/>
          <w:b/>
          <w:sz w:val="44"/>
          <w:szCs w:val="44"/>
        </w:rPr>
        <w:t>湖南艺术职业学院</w:t>
      </w:r>
    </w:p>
    <w:p w:rsidR="00CE6EFE" w:rsidRPr="00F52669" w:rsidRDefault="00CE5D6A" w:rsidP="004F0DEE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52669">
        <w:rPr>
          <w:rFonts w:ascii="华文中宋" w:eastAsia="华文中宋" w:hAnsi="华文中宋" w:hint="eastAsia"/>
          <w:b/>
          <w:sz w:val="44"/>
          <w:szCs w:val="44"/>
        </w:rPr>
        <w:t>关于修订2019年</w:t>
      </w:r>
      <w:r w:rsidR="000013F8">
        <w:rPr>
          <w:rFonts w:ascii="华文中宋" w:eastAsia="华文中宋" w:hAnsi="华文中宋" w:hint="eastAsia"/>
          <w:b/>
          <w:sz w:val="44"/>
          <w:szCs w:val="44"/>
        </w:rPr>
        <w:t>中职、五年制大专</w:t>
      </w:r>
      <w:r w:rsidRPr="00F52669">
        <w:rPr>
          <w:rFonts w:ascii="华文中宋" w:eastAsia="华文中宋" w:hAnsi="华文中宋" w:hint="eastAsia"/>
          <w:b/>
          <w:sz w:val="44"/>
          <w:szCs w:val="44"/>
        </w:rPr>
        <w:t>专业</w:t>
      </w:r>
    </w:p>
    <w:p w:rsidR="00CE5D6A" w:rsidRPr="00F52669" w:rsidRDefault="00CE5D6A" w:rsidP="004F0DEE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52669">
        <w:rPr>
          <w:rFonts w:ascii="华文中宋" w:eastAsia="华文中宋" w:hAnsi="华文中宋" w:hint="eastAsia"/>
          <w:b/>
          <w:sz w:val="44"/>
          <w:szCs w:val="44"/>
        </w:rPr>
        <w:t>人才培养方案的通知</w:t>
      </w:r>
    </w:p>
    <w:p w:rsidR="004F0DEE" w:rsidRDefault="004F0DEE" w:rsidP="00EA18F5">
      <w:pPr>
        <w:spacing w:line="580" w:lineRule="exact"/>
        <w:rPr>
          <w:rFonts w:ascii="仿宋" w:eastAsia="仿宋" w:hAnsi="仿宋"/>
          <w:b/>
          <w:sz w:val="28"/>
          <w:szCs w:val="28"/>
        </w:rPr>
      </w:pPr>
    </w:p>
    <w:p w:rsidR="00CE5D6A" w:rsidRPr="004C729D" w:rsidRDefault="00CE5D6A" w:rsidP="00EA18F5">
      <w:pPr>
        <w:spacing w:line="580" w:lineRule="exact"/>
        <w:rPr>
          <w:rFonts w:ascii="华文中宋" w:eastAsia="华文中宋" w:hAnsi="华文中宋"/>
          <w:b/>
          <w:sz w:val="28"/>
          <w:szCs w:val="28"/>
        </w:rPr>
      </w:pPr>
      <w:r w:rsidRPr="004C729D">
        <w:rPr>
          <w:rFonts w:ascii="华文中宋" w:eastAsia="华文中宋" w:hAnsi="华文中宋" w:hint="eastAsia"/>
          <w:b/>
          <w:sz w:val="28"/>
          <w:szCs w:val="28"/>
        </w:rPr>
        <w:t>各专业系、</w:t>
      </w:r>
      <w:r w:rsidR="00771005" w:rsidRPr="004C729D">
        <w:rPr>
          <w:rFonts w:ascii="华文中宋" w:eastAsia="华文中宋" w:hAnsi="华文中宋" w:hint="eastAsia"/>
          <w:b/>
          <w:sz w:val="28"/>
          <w:szCs w:val="28"/>
        </w:rPr>
        <w:t>公共教学</w:t>
      </w:r>
      <w:r w:rsidRPr="004C729D">
        <w:rPr>
          <w:rFonts w:ascii="华文中宋" w:eastAsia="华文中宋" w:hAnsi="华文中宋" w:hint="eastAsia"/>
          <w:b/>
          <w:sz w:val="28"/>
          <w:szCs w:val="28"/>
        </w:rPr>
        <w:t>部</w:t>
      </w:r>
      <w:r w:rsidR="00771005" w:rsidRPr="004C729D">
        <w:rPr>
          <w:rFonts w:ascii="华文中宋" w:eastAsia="华文中宋" w:hAnsi="华文中宋" w:hint="eastAsia"/>
          <w:b/>
          <w:sz w:val="28"/>
          <w:szCs w:val="28"/>
        </w:rPr>
        <w:t>（思政课部）</w:t>
      </w:r>
      <w:r w:rsidRPr="004C729D"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CE5D6A" w:rsidRPr="00FA7217" w:rsidRDefault="00CE5D6A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7217">
        <w:rPr>
          <w:rFonts w:ascii="仿宋" w:eastAsia="仿宋" w:hAnsi="仿宋" w:hint="eastAsia"/>
          <w:sz w:val="28"/>
          <w:szCs w:val="28"/>
        </w:rPr>
        <w:t>根据</w:t>
      </w:r>
      <w:r w:rsidR="00D0602A" w:rsidRPr="00FA7217">
        <w:rPr>
          <w:rFonts w:ascii="仿宋" w:eastAsia="仿宋" w:hAnsi="仿宋" w:hint="eastAsia"/>
          <w:sz w:val="28"/>
          <w:szCs w:val="28"/>
        </w:rPr>
        <w:t>教育部</w:t>
      </w:r>
      <w:r w:rsidRPr="00FA7217">
        <w:rPr>
          <w:rFonts w:ascii="仿宋" w:eastAsia="仿宋" w:hAnsi="仿宋" w:hint="eastAsia"/>
          <w:sz w:val="28"/>
          <w:szCs w:val="28"/>
        </w:rPr>
        <w:t>《关于职业院校专业人才培养方案制订工作的指导意见》</w:t>
      </w:r>
      <w:r w:rsidR="00D830C7" w:rsidRPr="00FA7217">
        <w:rPr>
          <w:rFonts w:ascii="仿宋" w:eastAsia="仿宋" w:hAnsi="仿宋" w:hint="eastAsia"/>
          <w:sz w:val="28"/>
          <w:szCs w:val="28"/>
        </w:rPr>
        <w:t>（教职成司函</w:t>
      </w:r>
      <w:r w:rsidR="00D0602A">
        <w:rPr>
          <w:rFonts w:ascii="仿宋" w:eastAsia="仿宋" w:hAnsi="仿宋" w:hint="eastAsia"/>
          <w:sz w:val="28"/>
          <w:szCs w:val="28"/>
        </w:rPr>
        <w:t>〔</w:t>
      </w:r>
      <w:r w:rsidR="00D830C7" w:rsidRPr="00FA7217">
        <w:rPr>
          <w:rFonts w:ascii="仿宋" w:eastAsia="仿宋" w:hAnsi="仿宋" w:hint="eastAsia"/>
          <w:sz w:val="28"/>
          <w:szCs w:val="28"/>
        </w:rPr>
        <w:t>2017</w:t>
      </w:r>
      <w:r w:rsidR="00D0602A">
        <w:rPr>
          <w:rFonts w:ascii="仿宋" w:eastAsia="仿宋" w:hAnsi="仿宋" w:hint="eastAsia"/>
          <w:sz w:val="28"/>
          <w:szCs w:val="28"/>
        </w:rPr>
        <w:t>〕</w:t>
      </w:r>
      <w:r w:rsidR="00D830C7" w:rsidRPr="00FA7217">
        <w:rPr>
          <w:rFonts w:ascii="仿宋" w:eastAsia="仿宋" w:hAnsi="仿宋" w:hint="eastAsia"/>
          <w:sz w:val="28"/>
          <w:szCs w:val="28"/>
        </w:rPr>
        <w:t>130号）</w:t>
      </w:r>
      <w:r w:rsidR="00D0602A">
        <w:rPr>
          <w:rFonts w:ascii="仿宋" w:eastAsia="仿宋" w:hAnsi="仿宋" w:hint="eastAsia"/>
          <w:sz w:val="28"/>
          <w:szCs w:val="28"/>
        </w:rPr>
        <w:t>、湖南省教育厅《关于印发〈湖南省中等职业学校教学管理规程〉的通知》（湘教发〔2018〕42号）</w:t>
      </w:r>
      <w:r w:rsidR="00D830C7" w:rsidRPr="00FA7217">
        <w:rPr>
          <w:rFonts w:ascii="仿宋" w:eastAsia="仿宋" w:hAnsi="仿宋" w:hint="eastAsia"/>
          <w:sz w:val="28"/>
          <w:szCs w:val="28"/>
        </w:rPr>
        <w:t>文件精神，为适应经济社会发展需要，不断提高人才培养质量，实现培养思想政治坚定</w:t>
      </w:r>
      <w:r w:rsidR="004F0DEE">
        <w:rPr>
          <w:rFonts w:ascii="仿宋" w:eastAsia="仿宋" w:hAnsi="仿宋" w:hint="eastAsia"/>
          <w:sz w:val="28"/>
          <w:szCs w:val="28"/>
        </w:rPr>
        <w:t>、</w:t>
      </w:r>
      <w:r w:rsidR="00D830C7" w:rsidRPr="00FA7217">
        <w:rPr>
          <w:rFonts w:ascii="仿宋" w:eastAsia="仿宋" w:hAnsi="仿宋" w:hint="eastAsia"/>
          <w:sz w:val="28"/>
          <w:szCs w:val="28"/>
        </w:rPr>
        <w:t>德技并修</w:t>
      </w:r>
      <w:r w:rsidR="004F0DEE">
        <w:rPr>
          <w:rFonts w:ascii="仿宋" w:eastAsia="仿宋" w:hAnsi="仿宋" w:hint="eastAsia"/>
          <w:sz w:val="28"/>
          <w:szCs w:val="28"/>
        </w:rPr>
        <w:t>、</w:t>
      </w:r>
      <w:r w:rsidR="00D830C7" w:rsidRPr="00FA7217">
        <w:rPr>
          <w:rFonts w:ascii="仿宋" w:eastAsia="仿宋" w:hAnsi="仿宋" w:hint="eastAsia"/>
          <w:sz w:val="28"/>
          <w:szCs w:val="28"/>
        </w:rPr>
        <w:t>全面发展的高素质劳动者和技术技能人才的目标，切实做好</w:t>
      </w:r>
      <w:r w:rsidR="004F0DEE">
        <w:rPr>
          <w:rFonts w:ascii="仿宋" w:eastAsia="仿宋" w:hAnsi="仿宋" w:hint="eastAsia"/>
          <w:sz w:val="28"/>
          <w:szCs w:val="28"/>
        </w:rPr>
        <w:t>我</w:t>
      </w:r>
      <w:r w:rsidR="004F0DEE">
        <w:rPr>
          <w:rFonts w:ascii="仿宋" w:eastAsia="仿宋" w:hAnsi="仿宋"/>
          <w:sz w:val="28"/>
          <w:szCs w:val="28"/>
        </w:rPr>
        <w:t>院</w:t>
      </w:r>
      <w:r w:rsidR="00D830C7" w:rsidRPr="00FA7217">
        <w:rPr>
          <w:rFonts w:ascii="仿宋" w:eastAsia="仿宋" w:hAnsi="仿宋" w:hint="eastAsia"/>
          <w:sz w:val="28"/>
          <w:szCs w:val="28"/>
        </w:rPr>
        <w:t>2019年</w:t>
      </w:r>
      <w:r w:rsidR="000013F8">
        <w:rPr>
          <w:rFonts w:ascii="仿宋" w:eastAsia="仿宋" w:hAnsi="仿宋" w:hint="eastAsia"/>
          <w:sz w:val="28"/>
          <w:szCs w:val="28"/>
        </w:rPr>
        <w:t>中职、五年制大专</w:t>
      </w:r>
      <w:r w:rsidR="00D830C7" w:rsidRPr="00FA7217">
        <w:rPr>
          <w:rFonts w:ascii="仿宋" w:eastAsia="仿宋" w:hAnsi="仿宋" w:hint="eastAsia"/>
          <w:sz w:val="28"/>
          <w:szCs w:val="28"/>
        </w:rPr>
        <w:t>人才培养方案的修订工作，保障人才培养的顺利实施，结合学院实际，现将</w:t>
      </w:r>
      <w:r w:rsidR="00CE6EFE">
        <w:rPr>
          <w:rFonts w:ascii="仿宋" w:eastAsia="仿宋" w:hAnsi="仿宋" w:hint="eastAsia"/>
          <w:sz w:val="28"/>
          <w:szCs w:val="28"/>
        </w:rPr>
        <w:t>学院</w:t>
      </w:r>
      <w:r w:rsidR="000013F8">
        <w:rPr>
          <w:rFonts w:ascii="仿宋" w:eastAsia="仿宋" w:hAnsi="仿宋" w:hint="eastAsia"/>
          <w:sz w:val="28"/>
          <w:szCs w:val="28"/>
        </w:rPr>
        <w:t>中职、五年制大专</w:t>
      </w:r>
      <w:r w:rsidR="00CE6EFE">
        <w:rPr>
          <w:rFonts w:ascii="仿宋" w:eastAsia="仿宋" w:hAnsi="仿宋" w:hint="eastAsia"/>
          <w:sz w:val="28"/>
          <w:szCs w:val="28"/>
        </w:rPr>
        <w:t>人才培养方案修订工作</w:t>
      </w:r>
      <w:r w:rsidR="00D830C7" w:rsidRPr="00FA7217">
        <w:rPr>
          <w:rFonts w:ascii="仿宋" w:eastAsia="仿宋" w:hAnsi="仿宋" w:hint="eastAsia"/>
          <w:sz w:val="28"/>
          <w:szCs w:val="28"/>
        </w:rPr>
        <w:t>有关事项通知如下：</w:t>
      </w:r>
    </w:p>
    <w:p w:rsidR="00D830C7" w:rsidRPr="00E00897" w:rsidRDefault="00D830C7" w:rsidP="00EA18F5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E00897">
        <w:rPr>
          <w:rFonts w:ascii="华文中宋" w:eastAsia="华文中宋" w:hAnsi="华文中宋" w:hint="eastAsia"/>
          <w:b/>
          <w:sz w:val="28"/>
          <w:szCs w:val="28"/>
        </w:rPr>
        <w:t>一、指导思想</w:t>
      </w:r>
    </w:p>
    <w:p w:rsidR="000013F8" w:rsidRDefault="00D830C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7217">
        <w:rPr>
          <w:rFonts w:ascii="仿宋" w:eastAsia="仿宋" w:hAnsi="仿宋" w:hint="eastAsia"/>
          <w:sz w:val="28"/>
          <w:szCs w:val="28"/>
        </w:rPr>
        <w:t>制订专业人才培养方案</w:t>
      </w:r>
      <w:r w:rsidR="00D0602A">
        <w:rPr>
          <w:rFonts w:ascii="仿宋" w:eastAsia="仿宋" w:hAnsi="仿宋" w:hint="eastAsia"/>
          <w:sz w:val="28"/>
          <w:szCs w:val="28"/>
        </w:rPr>
        <w:t>以习近平新时代中国特色社会主义思想为指导</w:t>
      </w:r>
      <w:r w:rsidRPr="00FA7217">
        <w:rPr>
          <w:rFonts w:ascii="仿宋" w:eastAsia="仿宋" w:hAnsi="仿宋" w:hint="eastAsia"/>
          <w:sz w:val="28"/>
          <w:szCs w:val="28"/>
        </w:rPr>
        <w:t>，贯彻落实党的教育方针</w:t>
      </w:r>
      <w:r w:rsidR="00D0602A">
        <w:rPr>
          <w:rFonts w:ascii="仿宋" w:eastAsia="仿宋" w:hAnsi="仿宋" w:hint="eastAsia"/>
          <w:sz w:val="28"/>
          <w:szCs w:val="28"/>
        </w:rPr>
        <w:t>，</w:t>
      </w:r>
      <w:r w:rsidRPr="00FA7217">
        <w:rPr>
          <w:rFonts w:ascii="仿宋" w:eastAsia="仿宋" w:hAnsi="仿宋" w:hint="eastAsia"/>
          <w:sz w:val="28"/>
          <w:szCs w:val="28"/>
        </w:rPr>
        <w:t>落实立德树人根本任务</w:t>
      </w:r>
      <w:r w:rsidR="000013F8">
        <w:rPr>
          <w:rFonts w:ascii="仿宋" w:eastAsia="仿宋" w:hAnsi="仿宋" w:hint="eastAsia"/>
          <w:sz w:val="28"/>
          <w:szCs w:val="28"/>
        </w:rPr>
        <w:t>，</w:t>
      </w:r>
      <w:r w:rsidR="002369BC">
        <w:rPr>
          <w:rFonts w:ascii="仿宋" w:eastAsia="仿宋" w:hAnsi="仿宋" w:hint="eastAsia"/>
          <w:sz w:val="28"/>
          <w:szCs w:val="28"/>
        </w:rPr>
        <w:t>加强学生文化基础教育、职业道德教育、职业知识教育和职业技能训练，推进学生品格修养和行为习惯养成，</w:t>
      </w:r>
      <w:r w:rsidR="000013F8">
        <w:rPr>
          <w:rFonts w:ascii="仿宋" w:eastAsia="仿宋" w:hAnsi="仿宋" w:hint="eastAsia"/>
          <w:sz w:val="28"/>
          <w:szCs w:val="28"/>
        </w:rPr>
        <w:t>进一步</w:t>
      </w:r>
      <w:r w:rsidRPr="00FA7217">
        <w:rPr>
          <w:rFonts w:ascii="仿宋" w:eastAsia="仿宋" w:hAnsi="仿宋" w:hint="eastAsia"/>
          <w:sz w:val="28"/>
          <w:szCs w:val="28"/>
        </w:rPr>
        <w:t>规范教学管理，深化育人机制改革</w:t>
      </w:r>
      <w:r w:rsidR="002369BC">
        <w:rPr>
          <w:rFonts w:ascii="仿宋" w:eastAsia="仿宋" w:hAnsi="仿宋" w:hint="eastAsia"/>
          <w:sz w:val="28"/>
          <w:szCs w:val="28"/>
        </w:rPr>
        <w:t>，培养德智体美劳全面发展的社会主义建设者和接班人</w:t>
      </w:r>
      <w:r w:rsidRPr="00FA7217">
        <w:rPr>
          <w:rFonts w:ascii="仿宋" w:eastAsia="仿宋" w:hAnsi="仿宋" w:hint="eastAsia"/>
          <w:sz w:val="28"/>
          <w:szCs w:val="28"/>
        </w:rPr>
        <w:t>。</w:t>
      </w:r>
    </w:p>
    <w:p w:rsidR="00D830C7" w:rsidRPr="00FA7217" w:rsidRDefault="000013F8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专业人才培养方案的修订</w:t>
      </w:r>
      <w:r w:rsidR="002369BC" w:rsidRPr="00FA7217">
        <w:rPr>
          <w:rFonts w:ascii="仿宋" w:eastAsia="仿宋" w:hAnsi="仿宋" w:hint="eastAsia"/>
          <w:sz w:val="28"/>
          <w:szCs w:val="28"/>
        </w:rPr>
        <w:t>是新时代职业教育治理创新的重要载体</w:t>
      </w:r>
      <w:r w:rsidR="002369BC">
        <w:rPr>
          <w:rFonts w:ascii="仿宋" w:eastAsia="仿宋" w:hAnsi="仿宋" w:hint="eastAsia"/>
          <w:sz w:val="28"/>
          <w:szCs w:val="28"/>
        </w:rPr>
        <w:t>，要</w:t>
      </w:r>
      <w:r w:rsidR="00D830C7" w:rsidRPr="00FA7217">
        <w:rPr>
          <w:rFonts w:ascii="仿宋" w:eastAsia="仿宋" w:hAnsi="仿宋" w:hint="eastAsia"/>
          <w:sz w:val="28"/>
          <w:szCs w:val="28"/>
        </w:rPr>
        <w:t>坚持“以服务为宗旨，以学生为中心，以就业为导向”的办学方针，</w:t>
      </w:r>
      <w:r>
        <w:rPr>
          <w:rFonts w:ascii="仿宋" w:eastAsia="仿宋" w:hAnsi="仿宋" w:hint="eastAsia"/>
          <w:sz w:val="28"/>
          <w:szCs w:val="28"/>
        </w:rPr>
        <w:t>严格对标国家专业教学标准和职业技能标准，</w:t>
      </w:r>
      <w:r w:rsidR="008C1745">
        <w:rPr>
          <w:rFonts w:ascii="仿宋" w:eastAsia="仿宋" w:hAnsi="仿宋" w:hint="eastAsia"/>
          <w:sz w:val="28"/>
          <w:szCs w:val="28"/>
        </w:rPr>
        <w:t>秉承</w:t>
      </w:r>
      <w:r w:rsidR="008C1745" w:rsidRPr="00FA7217">
        <w:rPr>
          <w:rFonts w:ascii="仿宋" w:eastAsia="仿宋" w:hAnsi="仿宋" w:hint="eastAsia"/>
          <w:sz w:val="28"/>
          <w:szCs w:val="28"/>
        </w:rPr>
        <w:t>“德艺双馨、敢为人先”的</w:t>
      </w:r>
      <w:r w:rsidR="008C1745">
        <w:rPr>
          <w:rFonts w:ascii="仿宋" w:eastAsia="仿宋" w:hAnsi="仿宋" w:hint="eastAsia"/>
          <w:sz w:val="28"/>
          <w:szCs w:val="28"/>
        </w:rPr>
        <w:t>校训</w:t>
      </w:r>
      <w:r w:rsidR="008C1745" w:rsidRPr="00FA7217">
        <w:rPr>
          <w:rFonts w:ascii="仿宋" w:eastAsia="仿宋" w:hAnsi="仿宋" w:hint="eastAsia"/>
          <w:sz w:val="28"/>
          <w:szCs w:val="28"/>
        </w:rPr>
        <w:t>精神</w:t>
      </w:r>
      <w:r w:rsidR="008C174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深化</w:t>
      </w:r>
      <w:r w:rsidR="00D830C7" w:rsidRPr="00FA7217">
        <w:rPr>
          <w:rFonts w:ascii="仿宋" w:eastAsia="仿宋" w:hAnsi="仿宋" w:hint="eastAsia"/>
          <w:sz w:val="28"/>
          <w:szCs w:val="28"/>
        </w:rPr>
        <w:t>“围绕舞台、造就人才、依托文化、面向市场”的办学理念，按照“基础适度，以德为本，特色鲜明，</w:t>
      </w:r>
      <w:r w:rsidR="002369BC">
        <w:rPr>
          <w:rFonts w:ascii="仿宋" w:eastAsia="仿宋" w:hAnsi="仿宋" w:hint="eastAsia"/>
          <w:sz w:val="28"/>
          <w:szCs w:val="28"/>
        </w:rPr>
        <w:t>强化</w:t>
      </w:r>
      <w:r w:rsidR="00D830C7" w:rsidRPr="00FA7217">
        <w:rPr>
          <w:rFonts w:ascii="仿宋" w:eastAsia="仿宋" w:hAnsi="仿宋" w:hint="eastAsia"/>
          <w:sz w:val="28"/>
          <w:szCs w:val="28"/>
        </w:rPr>
        <w:t>技能”</w:t>
      </w:r>
      <w:r>
        <w:rPr>
          <w:rFonts w:ascii="仿宋" w:eastAsia="仿宋" w:hAnsi="仿宋" w:hint="eastAsia"/>
          <w:sz w:val="28"/>
          <w:szCs w:val="28"/>
        </w:rPr>
        <w:t>的要求</w:t>
      </w:r>
      <w:r w:rsidR="00D830C7" w:rsidRPr="00FA7217">
        <w:rPr>
          <w:rFonts w:ascii="仿宋" w:eastAsia="仿宋" w:hAnsi="仿宋" w:hint="eastAsia"/>
          <w:sz w:val="28"/>
          <w:szCs w:val="28"/>
        </w:rPr>
        <w:t>，紧紧围绕区域经济社会发展需要，加大改革创新力度，科学合理地构建课程内容和课程体系，不断提高人才培养工作水平和教育教学质量，彰显学院的专业特色。</w:t>
      </w:r>
    </w:p>
    <w:p w:rsidR="00D830C7" w:rsidRPr="00E00897" w:rsidRDefault="00D830C7" w:rsidP="00EA18F5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E00897">
        <w:rPr>
          <w:rFonts w:ascii="华文中宋" w:eastAsia="华文中宋" w:hAnsi="华文中宋" w:hint="eastAsia"/>
          <w:b/>
          <w:sz w:val="28"/>
          <w:szCs w:val="28"/>
        </w:rPr>
        <w:t>二、制定人才培养方案的基本原则</w:t>
      </w:r>
    </w:p>
    <w:p w:rsidR="00D830C7" w:rsidRPr="00355D36" w:rsidRDefault="005E7D16" w:rsidP="00355D36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r w:rsidR="00D830C7" w:rsidRPr="00355D36">
        <w:rPr>
          <w:rFonts w:ascii="仿宋" w:eastAsia="仿宋" w:hAnsi="仿宋" w:hint="eastAsia"/>
          <w:b/>
          <w:sz w:val="28"/>
          <w:szCs w:val="28"/>
        </w:rPr>
        <w:t>坚持育人为本，促进德技并修的原则</w:t>
      </w:r>
    </w:p>
    <w:p w:rsidR="00D830C7" w:rsidRPr="00FA7217" w:rsidRDefault="00FA721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7217">
        <w:rPr>
          <w:rFonts w:ascii="仿宋" w:eastAsia="仿宋" w:hAnsi="仿宋" w:hint="eastAsia"/>
          <w:sz w:val="28"/>
          <w:szCs w:val="28"/>
        </w:rPr>
        <w:t>人才培养方案的修订应充分体现以学生为中心，遵循职业教育规律和学生身心发展规律，落实立德树人根本任务，坚持将思想政治教育、职业道德和工匠精神培育融入教育教学全过程，处理好公共基础课程教学和专业课程教学、理论与实践的关系，注重实践教学，促进学生德技并修、全面发展。</w:t>
      </w:r>
    </w:p>
    <w:p w:rsidR="00FA7217" w:rsidRPr="00355D36" w:rsidRDefault="005E7D16" w:rsidP="00355D36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</w:t>
      </w:r>
      <w:r w:rsidR="00FA7217" w:rsidRPr="00355D36">
        <w:rPr>
          <w:rFonts w:ascii="仿宋" w:eastAsia="仿宋" w:hAnsi="仿宋" w:hint="eastAsia"/>
          <w:b/>
          <w:sz w:val="28"/>
          <w:szCs w:val="28"/>
        </w:rPr>
        <w:t>坚持就业导向，服务区域经济社会发展的原则</w:t>
      </w:r>
    </w:p>
    <w:p w:rsidR="00FA7217" w:rsidRPr="00FA7217" w:rsidRDefault="00FA721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7217">
        <w:rPr>
          <w:rFonts w:ascii="仿宋" w:eastAsia="仿宋" w:hAnsi="仿宋" w:hint="eastAsia"/>
          <w:sz w:val="28"/>
          <w:szCs w:val="28"/>
        </w:rPr>
        <w:t>各专业要广泛开展社会调查，及时跟踪市场需求的变化，关注本专业领域技术技艺的发展趋势，主动适应区域行业经济</w:t>
      </w:r>
      <w:r w:rsidR="008C1745">
        <w:rPr>
          <w:rFonts w:ascii="仿宋" w:eastAsia="仿宋" w:hAnsi="仿宋" w:hint="eastAsia"/>
          <w:sz w:val="28"/>
          <w:szCs w:val="28"/>
        </w:rPr>
        <w:t>文化</w:t>
      </w:r>
      <w:r w:rsidRPr="00FA7217">
        <w:rPr>
          <w:rFonts w:ascii="仿宋" w:eastAsia="仿宋" w:hAnsi="仿宋" w:hint="eastAsia"/>
          <w:sz w:val="28"/>
          <w:szCs w:val="28"/>
        </w:rPr>
        <w:t>和社会发展的需要，有针对性地设置和调整专业课程体系。</w:t>
      </w:r>
    </w:p>
    <w:p w:rsidR="00FA7217" w:rsidRPr="00355D36" w:rsidRDefault="005E7D16" w:rsidP="00355D36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</w:t>
      </w:r>
      <w:r w:rsidR="00FA7217" w:rsidRPr="00355D36">
        <w:rPr>
          <w:rFonts w:ascii="仿宋" w:eastAsia="仿宋" w:hAnsi="仿宋" w:hint="eastAsia"/>
          <w:b/>
          <w:sz w:val="28"/>
          <w:szCs w:val="28"/>
        </w:rPr>
        <w:t>坚持基础适度，突出技能的原则</w:t>
      </w:r>
    </w:p>
    <w:p w:rsidR="00FA7217" w:rsidRPr="00FA7217" w:rsidRDefault="00FA721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7217">
        <w:rPr>
          <w:rFonts w:ascii="仿宋" w:eastAsia="仿宋" w:hAnsi="仿宋" w:hint="eastAsia"/>
          <w:sz w:val="28"/>
          <w:szCs w:val="28"/>
        </w:rPr>
        <w:t>各专业要根据本专业的人才培养目标，系统设计人才培养方案，兼顾基础知识培养和职业能力培养。要根据不同专业发展需求和特点，精心设计基础课程，为学生的可持续发展打好基础；更要系统设计、实施</w:t>
      </w:r>
      <w:r w:rsidRPr="00FA7217">
        <w:rPr>
          <w:rFonts w:ascii="仿宋" w:eastAsia="仿宋" w:hAnsi="仿宋" w:hint="eastAsia"/>
          <w:sz w:val="28"/>
          <w:szCs w:val="28"/>
        </w:rPr>
        <w:lastRenderedPageBreak/>
        <w:t>专业课程架构和实践教学过程，突出动手能力的培养。同时要正确处理好思想与行为、知识与能力、理论与实践的关系，提高学生的综合素质，保证培养人才规格的实现。</w:t>
      </w:r>
    </w:p>
    <w:p w:rsidR="00FA7217" w:rsidRPr="00355D36" w:rsidRDefault="005E7D16" w:rsidP="00355D36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</w:t>
      </w:r>
      <w:r w:rsidR="00FA7217" w:rsidRPr="00355D36">
        <w:rPr>
          <w:rFonts w:ascii="仿宋" w:eastAsia="仿宋" w:hAnsi="仿宋" w:hint="eastAsia"/>
          <w:b/>
          <w:sz w:val="28"/>
          <w:szCs w:val="28"/>
        </w:rPr>
        <w:t>坚持科学规范、多方参与，促进产教融合</w:t>
      </w:r>
      <w:r w:rsidR="00E9679A" w:rsidRPr="00355D36">
        <w:rPr>
          <w:rFonts w:ascii="仿宋" w:eastAsia="仿宋" w:hAnsi="仿宋" w:hint="eastAsia"/>
          <w:b/>
          <w:sz w:val="28"/>
          <w:szCs w:val="28"/>
        </w:rPr>
        <w:t>的原则</w:t>
      </w:r>
    </w:p>
    <w:p w:rsidR="009B044A" w:rsidRDefault="00FA721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方案制订流程规范，内容科学合理，适当兼顾前瞻性，文字表述严谨，体现专业人才培养方案作为学校教学基本文件的严肃性，具有可操作性。</w:t>
      </w:r>
      <w:r w:rsidR="009B044A">
        <w:rPr>
          <w:rFonts w:ascii="仿宋" w:eastAsia="仿宋" w:hAnsi="仿宋" w:hint="eastAsia"/>
          <w:sz w:val="28"/>
          <w:szCs w:val="28"/>
        </w:rPr>
        <w:t>各专业要充分利用社会资源，建校行企共同</w:t>
      </w:r>
      <w:r w:rsidR="00355D36">
        <w:rPr>
          <w:rFonts w:ascii="仿宋" w:eastAsia="仿宋" w:hAnsi="仿宋" w:hint="eastAsia"/>
          <w:sz w:val="28"/>
          <w:szCs w:val="28"/>
        </w:rPr>
        <w:t>制定和实施专业人才培养方案、</w:t>
      </w:r>
      <w:r w:rsidR="009B044A">
        <w:rPr>
          <w:rFonts w:ascii="仿宋" w:eastAsia="仿宋" w:hAnsi="仿宋" w:hint="eastAsia"/>
          <w:sz w:val="28"/>
          <w:szCs w:val="28"/>
        </w:rPr>
        <w:t>开发课程的长效机制，科学构建适应工学结合的课程体系和课程内容</w:t>
      </w:r>
      <w:r w:rsidR="00355D36">
        <w:rPr>
          <w:rFonts w:ascii="仿宋" w:eastAsia="仿宋" w:hAnsi="仿宋" w:hint="eastAsia"/>
          <w:sz w:val="28"/>
          <w:szCs w:val="28"/>
        </w:rPr>
        <w:t>，课程教学内容及时反映新知识、新技艺、新规范</w:t>
      </w:r>
      <w:r w:rsidR="009B044A">
        <w:rPr>
          <w:rFonts w:ascii="仿宋" w:eastAsia="仿宋" w:hAnsi="仿宋" w:hint="eastAsia"/>
          <w:sz w:val="28"/>
          <w:szCs w:val="28"/>
        </w:rPr>
        <w:t>。积极推进订单培养，探索工学交替、任务驱动、项目导向、顶岗实习等有利于增强学生能力的教学模式；建立企业接受学生实习的平台，保证在校生至少有半年时间到企业等用人单位顶岗实习。</w:t>
      </w:r>
    </w:p>
    <w:p w:rsidR="009B044A" w:rsidRPr="00355D36" w:rsidRDefault="005E7D16" w:rsidP="00355D36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（五）</w:t>
      </w:r>
      <w:r w:rsidR="00355D36">
        <w:rPr>
          <w:rFonts w:ascii="仿宋" w:eastAsia="仿宋" w:hAnsi="仿宋" w:hint="eastAsia"/>
          <w:b/>
          <w:sz w:val="28"/>
          <w:szCs w:val="28"/>
        </w:rPr>
        <w:t>坚持</w:t>
      </w:r>
      <w:r w:rsidR="009B044A" w:rsidRPr="00355D36">
        <w:rPr>
          <w:rFonts w:ascii="仿宋" w:eastAsia="仿宋" w:hAnsi="仿宋" w:hint="eastAsia"/>
          <w:b/>
          <w:sz w:val="28"/>
          <w:szCs w:val="28"/>
        </w:rPr>
        <w:t>以职业能力培养为主线的原则</w:t>
      </w:r>
    </w:p>
    <w:p w:rsidR="009B044A" w:rsidRDefault="009B044A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适应社会需求为目标、以培养职业能力为主线制定（修订）专业人才培养方案。基础理论教学要以应用为目的，以讲清概念、强化应用为教学重点。专业课教学要加强针对性和实用性，同时要注重培养学生的自主学习、终身学习和自我发展的能力。要加强实践教学，理论与实践、知识传授与能力培养相结合，职业能力培养贯穿教学全过程，使学生获得较系统的职业技能训练。凡国家、行业有职业资格证书要求的专业，须将行业技术标准和职业岗位要求融入课程、纳入人才培养方案，有效促进就业；同时，推进标准化体系建设，进一步完善课程标准、毕业设计标准、</w:t>
      </w:r>
      <w:r w:rsidR="002369BC">
        <w:rPr>
          <w:rFonts w:ascii="仿宋" w:eastAsia="仿宋" w:hAnsi="仿宋" w:hint="eastAsia"/>
          <w:sz w:val="28"/>
          <w:szCs w:val="28"/>
        </w:rPr>
        <w:t>技</w:t>
      </w:r>
      <w:r>
        <w:rPr>
          <w:rFonts w:ascii="仿宋" w:eastAsia="仿宋" w:hAnsi="仿宋" w:hint="eastAsia"/>
          <w:sz w:val="28"/>
          <w:szCs w:val="28"/>
        </w:rPr>
        <w:t>能抽查标准</w:t>
      </w:r>
      <w:r w:rsidR="002369BC">
        <w:rPr>
          <w:rFonts w:ascii="仿宋" w:eastAsia="仿宋" w:hAnsi="仿宋" w:hint="eastAsia"/>
          <w:sz w:val="28"/>
          <w:szCs w:val="28"/>
        </w:rPr>
        <w:t>、顶岗实习标准的</w:t>
      </w:r>
      <w:r>
        <w:rPr>
          <w:rFonts w:ascii="仿宋" w:eastAsia="仿宋" w:hAnsi="仿宋" w:hint="eastAsia"/>
          <w:sz w:val="28"/>
          <w:szCs w:val="28"/>
        </w:rPr>
        <w:t>建设。</w:t>
      </w:r>
    </w:p>
    <w:p w:rsidR="005B017F" w:rsidRPr="005B017F" w:rsidRDefault="005B017F" w:rsidP="005B017F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5B017F">
        <w:rPr>
          <w:rFonts w:ascii="华文中宋" w:eastAsia="华文中宋" w:hAnsi="华文中宋" w:hint="eastAsia"/>
          <w:b/>
          <w:sz w:val="28"/>
          <w:szCs w:val="28"/>
        </w:rPr>
        <w:t>三、</w:t>
      </w:r>
      <w:r w:rsidRPr="005B017F">
        <w:rPr>
          <w:rFonts w:ascii="华文中宋" w:eastAsia="华文中宋" w:hAnsi="华文中宋"/>
          <w:b/>
          <w:sz w:val="28"/>
          <w:szCs w:val="28"/>
        </w:rPr>
        <w:t>人才培养方案</w:t>
      </w:r>
      <w:r w:rsidR="00355D36">
        <w:rPr>
          <w:rFonts w:ascii="华文中宋" w:eastAsia="华文中宋" w:hAnsi="华文中宋" w:hint="eastAsia"/>
          <w:b/>
          <w:sz w:val="28"/>
          <w:szCs w:val="28"/>
        </w:rPr>
        <w:t>修订</w:t>
      </w:r>
      <w:r w:rsidRPr="005B017F">
        <w:rPr>
          <w:rFonts w:ascii="华文中宋" w:eastAsia="华文中宋" w:hAnsi="华文中宋"/>
          <w:b/>
          <w:sz w:val="28"/>
          <w:szCs w:val="28"/>
        </w:rPr>
        <w:t>的重点</w:t>
      </w:r>
    </w:p>
    <w:p w:rsidR="005B017F" w:rsidRDefault="005B017F" w:rsidP="005B017F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本</w:t>
      </w:r>
      <w:r>
        <w:rPr>
          <w:rFonts w:ascii="仿宋" w:eastAsia="仿宋" w:hAnsi="仿宋"/>
          <w:sz w:val="28"/>
          <w:szCs w:val="28"/>
        </w:rPr>
        <w:t>次人才培养方案</w:t>
      </w:r>
      <w:r w:rsidR="00355D36">
        <w:rPr>
          <w:rFonts w:ascii="仿宋" w:eastAsia="仿宋" w:hAnsi="仿宋" w:hint="eastAsia"/>
          <w:sz w:val="28"/>
          <w:szCs w:val="28"/>
        </w:rPr>
        <w:t>修订</w:t>
      </w:r>
      <w:r>
        <w:rPr>
          <w:rFonts w:ascii="仿宋" w:eastAsia="仿宋" w:hAnsi="仿宋"/>
          <w:sz w:val="28"/>
          <w:szCs w:val="28"/>
        </w:rPr>
        <w:t>的重点在于</w:t>
      </w:r>
      <w:r>
        <w:rPr>
          <w:rFonts w:ascii="仿宋" w:eastAsia="仿宋" w:hAnsi="仿宋" w:hint="eastAsia"/>
          <w:sz w:val="28"/>
          <w:szCs w:val="28"/>
        </w:rPr>
        <w:t>通过</w:t>
      </w:r>
      <w:r w:rsidR="002369BC">
        <w:rPr>
          <w:rFonts w:ascii="仿宋" w:eastAsia="仿宋" w:hAnsi="仿宋" w:hint="eastAsia"/>
          <w:sz w:val="28"/>
          <w:szCs w:val="28"/>
        </w:rPr>
        <w:t>有效控制</w:t>
      </w:r>
      <w:r>
        <w:rPr>
          <w:rFonts w:ascii="仿宋" w:eastAsia="仿宋" w:hAnsi="仿宋"/>
          <w:sz w:val="28"/>
          <w:szCs w:val="28"/>
        </w:rPr>
        <w:t>总学</w:t>
      </w:r>
      <w:r>
        <w:rPr>
          <w:rFonts w:ascii="仿宋" w:eastAsia="仿宋" w:hAnsi="仿宋" w:hint="eastAsia"/>
          <w:sz w:val="28"/>
          <w:szCs w:val="28"/>
        </w:rPr>
        <w:t>总</w:t>
      </w:r>
      <w:r>
        <w:rPr>
          <w:rFonts w:ascii="仿宋" w:eastAsia="仿宋" w:hAnsi="仿宋"/>
          <w:sz w:val="28"/>
          <w:szCs w:val="28"/>
        </w:rPr>
        <w:t>学时</w:t>
      </w:r>
      <w:r>
        <w:rPr>
          <w:rFonts w:ascii="仿宋" w:eastAsia="仿宋" w:hAnsi="仿宋" w:hint="eastAsia"/>
          <w:sz w:val="28"/>
          <w:szCs w:val="28"/>
        </w:rPr>
        <w:t>，</w:t>
      </w:r>
      <w:r w:rsidR="002369BC">
        <w:rPr>
          <w:rFonts w:ascii="仿宋" w:eastAsia="仿宋" w:hAnsi="仿宋" w:hint="eastAsia"/>
          <w:sz w:val="28"/>
          <w:szCs w:val="28"/>
        </w:rPr>
        <w:t>增加</w:t>
      </w:r>
      <w:r>
        <w:rPr>
          <w:rFonts w:ascii="仿宋" w:eastAsia="仿宋" w:hAnsi="仿宋"/>
          <w:sz w:val="28"/>
          <w:szCs w:val="28"/>
        </w:rPr>
        <w:t>选修</w:t>
      </w:r>
      <w:r w:rsidR="002369BC">
        <w:rPr>
          <w:rFonts w:ascii="仿宋" w:eastAsia="仿宋" w:hAnsi="仿宋" w:hint="eastAsia"/>
          <w:sz w:val="28"/>
          <w:szCs w:val="28"/>
        </w:rPr>
        <w:t>课时</w:t>
      </w:r>
      <w:r>
        <w:rPr>
          <w:rFonts w:ascii="仿宋" w:eastAsia="仿宋" w:hAnsi="仿宋"/>
          <w:sz w:val="28"/>
          <w:szCs w:val="28"/>
        </w:rPr>
        <w:t>比例</w:t>
      </w:r>
      <w:r>
        <w:rPr>
          <w:rFonts w:ascii="仿宋" w:eastAsia="仿宋" w:hAnsi="仿宋" w:hint="eastAsia"/>
          <w:sz w:val="28"/>
          <w:szCs w:val="28"/>
        </w:rPr>
        <w:t>，强</w:t>
      </w:r>
      <w:r>
        <w:rPr>
          <w:rFonts w:ascii="仿宋" w:eastAsia="仿宋" w:hAnsi="仿宋"/>
          <w:sz w:val="28"/>
          <w:szCs w:val="28"/>
        </w:rPr>
        <w:t>化通识教育</w:t>
      </w:r>
      <w:r>
        <w:rPr>
          <w:rFonts w:ascii="仿宋" w:eastAsia="仿宋" w:hAnsi="仿宋" w:hint="eastAsia"/>
          <w:sz w:val="28"/>
          <w:szCs w:val="28"/>
        </w:rPr>
        <w:t>，推进</w:t>
      </w:r>
      <w:r>
        <w:rPr>
          <w:rFonts w:ascii="仿宋" w:eastAsia="仿宋" w:hAnsi="仿宋"/>
          <w:sz w:val="28"/>
          <w:szCs w:val="28"/>
        </w:rPr>
        <w:t>公共课改革</w:t>
      </w:r>
      <w:r>
        <w:rPr>
          <w:rFonts w:ascii="仿宋" w:eastAsia="仿宋" w:hAnsi="仿宋" w:hint="eastAsia"/>
          <w:sz w:val="28"/>
          <w:szCs w:val="28"/>
        </w:rPr>
        <w:t>，</w:t>
      </w:r>
      <w:r w:rsidR="00355D36">
        <w:rPr>
          <w:rFonts w:ascii="仿宋" w:eastAsia="仿宋" w:hAnsi="仿宋" w:hint="eastAsia"/>
          <w:sz w:val="28"/>
          <w:szCs w:val="28"/>
        </w:rPr>
        <w:t>在</w:t>
      </w:r>
      <w:r w:rsidR="00355D36">
        <w:rPr>
          <w:rFonts w:ascii="仿宋" w:eastAsia="仿宋" w:hAnsi="仿宋"/>
          <w:sz w:val="28"/>
          <w:szCs w:val="28"/>
        </w:rPr>
        <w:t>专业</w:t>
      </w:r>
      <w:r w:rsidR="00355D36">
        <w:rPr>
          <w:rFonts w:ascii="仿宋" w:eastAsia="仿宋" w:hAnsi="仿宋" w:hint="eastAsia"/>
          <w:sz w:val="28"/>
          <w:szCs w:val="28"/>
        </w:rPr>
        <w:t>课</w:t>
      </w:r>
      <w:r w:rsidR="00355D36">
        <w:rPr>
          <w:rFonts w:ascii="仿宋" w:eastAsia="仿宋" w:hAnsi="仿宋"/>
          <w:sz w:val="28"/>
          <w:szCs w:val="28"/>
        </w:rPr>
        <w:t>和公共文化课中</w:t>
      </w:r>
      <w:r w:rsidR="00355D36">
        <w:rPr>
          <w:rFonts w:ascii="仿宋" w:eastAsia="仿宋" w:hAnsi="仿宋" w:hint="eastAsia"/>
          <w:sz w:val="28"/>
          <w:szCs w:val="28"/>
        </w:rPr>
        <w:t>尝试</w:t>
      </w:r>
      <w:r w:rsidR="00355D36">
        <w:rPr>
          <w:rFonts w:ascii="仿宋" w:eastAsia="仿宋" w:hAnsi="仿宋"/>
          <w:sz w:val="28"/>
          <w:szCs w:val="28"/>
        </w:rPr>
        <w:t>分层次教学</w:t>
      </w:r>
      <w:r w:rsidR="00355D3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加强</w:t>
      </w:r>
      <w:r>
        <w:rPr>
          <w:rFonts w:ascii="仿宋" w:eastAsia="仿宋" w:hAnsi="仿宋"/>
          <w:sz w:val="28"/>
          <w:szCs w:val="28"/>
        </w:rPr>
        <w:t>课程整合和建设</w:t>
      </w:r>
      <w:r>
        <w:rPr>
          <w:rFonts w:ascii="仿宋" w:eastAsia="仿宋" w:hAnsi="仿宋" w:hint="eastAsia"/>
          <w:sz w:val="28"/>
          <w:szCs w:val="28"/>
        </w:rPr>
        <w:t>，推进</w:t>
      </w:r>
      <w:r>
        <w:rPr>
          <w:rFonts w:ascii="仿宋" w:eastAsia="仿宋" w:hAnsi="仿宋"/>
          <w:sz w:val="28"/>
          <w:szCs w:val="28"/>
        </w:rPr>
        <w:t>创新创业教育</w:t>
      </w:r>
      <w:r>
        <w:rPr>
          <w:rFonts w:ascii="仿宋" w:eastAsia="仿宋" w:hAnsi="仿宋" w:hint="eastAsia"/>
          <w:sz w:val="28"/>
          <w:szCs w:val="28"/>
        </w:rPr>
        <w:t>，推动</w:t>
      </w:r>
      <w:r>
        <w:rPr>
          <w:rFonts w:ascii="仿宋" w:eastAsia="仿宋" w:hAnsi="仿宋"/>
          <w:sz w:val="28"/>
          <w:szCs w:val="28"/>
        </w:rPr>
        <w:t>课堂教学</w:t>
      </w:r>
      <w:r>
        <w:rPr>
          <w:rFonts w:ascii="仿宋" w:eastAsia="仿宋" w:hAnsi="仿宋" w:hint="eastAsia"/>
          <w:sz w:val="28"/>
          <w:szCs w:val="28"/>
        </w:rPr>
        <w:t>改革，优</w:t>
      </w:r>
      <w:r>
        <w:rPr>
          <w:rFonts w:ascii="仿宋" w:eastAsia="仿宋" w:hAnsi="仿宋"/>
          <w:sz w:val="28"/>
          <w:szCs w:val="28"/>
        </w:rPr>
        <w:t>化课程设计</w:t>
      </w:r>
      <w:r>
        <w:rPr>
          <w:rFonts w:ascii="仿宋" w:eastAsia="仿宋" w:hAnsi="仿宋" w:hint="eastAsia"/>
          <w:sz w:val="28"/>
          <w:szCs w:val="28"/>
        </w:rPr>
        <w:t>和教学</w:t>
      </w:r>
      <w:r>
        <w:rPr>
          <w:rFonts w:ascii="仿宋" w:eastAsia="仿宋" w:hAnsi="仿宋"/>
          <w:sz w:val="28"/>
          <w:szCs w:val="28"/>
        </w:rPr>
        <w:t>内容</w:t>
      </w:r>
      <w:r>
        <w:rPr>
          <w:rFonts w:ascii="仿宋" w:eastAsia="仿宋" w:hAnsi="仿宋" w:hint="eastAsia"/>
          <w:sz w:val="28"/>
          <w:szCs w:val="28"/>
        </w:rPr>
        <w:t>、教学</w:t>
      </w:r>
      <w:r>
        <w:rPr>
          <w:rFonts w:ascii="仿宋" w:eastAsia="仿宋" w:hAnsi="仿宋"/>
          <w:sz w:val="28"/>
          <w:szCs w:val="28"/>
        </w:rPr>
        <w:t>方法</w:t>
      </w:r>
      <w:r>
        <w:rPr>
          <w:rFonts w:ascii="仿宋" w:eastAsia="仿宋" w:hAnsi="仿宋" w:hint="eastAsia"/>
          <w:sz w:val="28"/>
          <w:szCs w:val="28"/>
        </w:rPr>
        <w:t>、教学</w:t>
      </w:r>
      <w:r>
        <w:rPr>
          <w:rFonts w:ascii="仿宋" w:eastAsia="仿宋" w:hAnsi="仿宋"/>
          <w:sz w:val="28"/>
          <w:szCs w:val="28"/>
        </w:rPr>
        <w:t>评价</w:t>
      </w:r>
      <w:r>
        <w:rPr>
          <w:rFonts w:ascii="仿宋" w:eastAsia="仿宋" w:hAnsi="仿宋" w:hint="eastAsia"/>
          <w:sz w:val="28"/>
          <w:szCs w:val="28"/>
        </w:rPr>
        <w:t>，</w:t>
      </w:r>
      <w:r w:rsidR="00355D36">
        <w:rPr>
          <w:rFonts w:ascii="仿宋" w:eastAsia="仿宋" w:hAnsi="仿宋" w:hint="eastAsia"/>
          <w:sz w:val="28"/>
          <w:szCs w:val="28"/>
        </w:rPr>
        <w:t>并</w:t>
      </w:r>
      <w:r w:rsidR="00355D36">
        <w:rPr>
          <w:rFonts w:ascii="仿宋" w:eastAsia="仿宋" w:hAnsi="仿宋"/>
          <w:sz w:val="28"/>
          <w:szCs w:val="28"/>
        </w:rPr>
        <w:t>强调学生主体性原则</w:t>
      </w:r>
      <w:r w:rsidR="00355D36">
        <w:rPr>
          <w:rFonts w:ascii="仿宋" w:eastAsia="仿宋" w:hAnsi="仿宋" w:hint="eastAsia"/>
          <w:sz w:val="28"/>
          <w:szCs w:val="28"/>
        </w:rPr>
        <w:t>，</w:t>
      </w:r>
      <w:r w:rsidR="00E9679A">
        <w:rPr>
          <w:rFonts w:ascii="仿宋" w:eastAsia="仿宋" w:hAnsi="仿宋" w:hint="eastAsia"/>
          <w:sz w:val="28"/>
          <w:szCs w:val="28"/>
        </w:rPr>
        <w:t>打</w:t>
      </w:r>
      <w:r w:rsidR="00E9679A">
        <w:rPr>
          <w:rFonts w:ascii="仿宋" w:eastAsia="仿宋" w:hAnsi="仿宋"/>
          <w:sz w:val="28"/>
          <w:szCs w:val="28"/>
        </w:rPr>
        <w:t>造</w:t>
      </w:r>
      <w:r w:rsidR="00E9679A">
        <w:rPr>
          <w:rFonts w:ascii="仿宋" w:eastAsia="仿宋" w:hAnsi="仿宋" w:hint="eastAsia"/>
          <w:sz w:val="28"/>
          <w:szCs w:val="28"/>
        </w:rPr>
        <w:t>“金</w:t>
      </w:r>
      <w:r w:rsidR="00E9679A">
        <w:rPr>
          <w:rFonts w:ascii="仿宋" w:eastAsia="仿宋" w:hAnsi="仿宋"/>
          <w:sz w:val="28"/>
          <w:szCs w:val="28"/>
        </w:rPr>
        <w:t>课</w:t>
      </w:r>
      <w:r w:rsidR="00E9679A">
        <w:rPr>
          <w:rFonts w:ascii="仿宋" w:eastAsia="仿宋" w:hAnsi="仿宋" w:hint="eastAsia"/>
          <w:sz w:val="28"/>
          <w:szCs w:val="28"/>
        </w:rPr>
        <w:t>”，</w:t>
      </w:r>
      <w:r w:rsidR="00355D36"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进</w:t>
      </w:r>
      <w:r>
        <w:rPr>
          <w:rFonts w:ascii="仿宋" w:eastAsia="仿宋" w:hAnsi="仿宋"/>
          <w:sz w:val="28"/>
          <w:szCs w:val="28"/>
        </w:rPr>
        <w:t>一步提升课堂教学</w:t>
      </w:r>
      <w:r w:rsidR="00355D36">
        <w:rPr>
          <w:rFonts w:ascii="仿宋" w:eastAsia="仿宋" w:hAnsi="仿宋" w:hint="eastAsia"/>
          <w:sz w:val="28"/>
          <w:szCs w:val="28"/>
        </w:rPr>
        <w:t>和人才培养</w:t>
      </w:r>
      <w:r>
        <w:rPr>
          <w:rFonts w:ascii="仿宋" w:eastAsia="仿宋" w:hAnsi="仿宋"/>
          <w:sz w:val="28"/>
          <w:szCs w:val="28"/>
        </w:rPr>
        <w:t>质量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B044A" w:rsidRPr="00E00897" w:rsidRDefault="005B017F" w:rsidP="00EA18F5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四</w:t>
      </w:r>
      <w:r w:rsidR="009B044A" w:rsidRPr="00E00897">
        <w:rPr>
          <w:rFonts w:ascii="华文中宋" w:eastAsia="华文中宋" w:hAnsi="华文中宋" w:hint="eastAsia"/>
          <w:b/>
          <w:sz w:val="28"/>
          <w:szCs w:val="28"/>
        </w:rPr>
        <w:t>、专业人才培养方案的结构及要求</w:t>
      </w:r>
    </w:p>
    <w:p w:rsidR="009B044A" w:rsidRPr="00355D36" w:rsidRDefault="00795BB7" w:rsidP="00355D36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55D36">
        <w:rPr>
          <w:rFonts w:ascii="仿宋" w:eastAsia="仿宋" w:hAnsi="仿宋" w:hint="eastAsia"/>
          <w:b/>
          <w:sz w:val="28"/>
          <w:szCs w:val="28"/>
        </w:rPr>
        <w:t>（一）</w:t>
      </w:r>
      <w:r w:rsidR="009B044A" w:rsidRPr="00355D36">
        <w:rPr>
          <w:rFonts w:ascii="仿宋" w:eastAsia="仿宋" w:hAnsi="仿宋" w:hint="eastAsia"/>
          <w:b/>
          <w:sz w:val="28"/>
          <w:szCs w:val="28"/>
        </w:rPr>
        <w:t>制定专业人才培养方案的基本结构</w:t>
      </w:r>
    </w:p>
    <w:p w:rsidR="00795BB7" w:rsidRDefault="009B044A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专业人才培养方案一般包括以下部分：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9B044A">
        <w:rPr>
          <w:rFonts w:ascii="仿宋" w:eastAsia="仿宋" w:hAnsi="仿宋" w:hint="eastAsia"/>
          <w:sz w:val="28"/>
          <w:szCs w:val="28"/>
        </w:rPr>
        <w:t>专业名称及代码；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9B044A">
        <w:rPr>
          <w:rFonts w:ascii="仿宋" w:eastAsia="仿宋" w:hAnsi="仿宋" w:hint="eastAsia"/>
          <w:sz w:val="28"/>
          <w:szCs w:val="28"/>
        </w:rPr>
        <w:t>入学要求；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177D6D">
        <w:rPr>
          <w:rFonts w:ascii="仿宋" w:eastAsia="仿宋" w:hAnsi="仿宋" w:hint="eastAsia"/>
          <w:sz w:val="28"/>
          <w:szCs w:val="28"/>
        </w:rPr>
        <w:t>基本学制</w:t>
      </w:r>
      <w:r w:rsidR="009B044A">
        <w:rPr>
          <w:rFonts w:ascii="仿宋" w:eastAsia="仿宋" w:hAnsi="仿宋" w:hint="eastAsia"/>
          <w:sz w:val="28"/>
          <w:szCs w:val="28"/>
        </w:rPr>
        <w:t>；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9B044A">
        <w:rPr>
          <w:rFonts w:ascii="仿宋" w:eastAsia="仿宋" w:hAnsi="仿宋" w:hint="eastAsia"/>
          <w:sz w:val="28"/>
          <w:szCs w:val="28"/>
        </w:rPr>
        <w:t>职业面向；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9B044A">
        <w:rPr>
          <w:rFonts w:ascii="仿宋" w:eastAsia="仿宋" w:hAnsi="仿宋" w:hint="eastAsia"/>
          <w:sz w:val="28"/>
          <w:szCs w:val="28"/>
        </w:rPr>
        <w:t>培养目标与培养规格；</w:t>
      </w:r>
    </w:p>
    <w:p w:rsidR="00795BB7" w:rsidRPr="007B3C23" w:rsidRDefault="00795BB7" w:rsidP="007B3C2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3C23">
        <w:rPr>
          <w:rFonts w:ascii="仿宋" w:eastAsia="仿宋" w:hAnsi="仿宋" w:hint="eastAsia"/>
          <w:sz w:val="28"/>
          <w:szCs w:val="28"/>
        </w:rPr>
        <w:t>6.</w:t>
      </w:r>
      <w:r w:rsidR="00177D6D" w:rsidRPr="007B3C23">
        <w:rPr>
          <w:rFonts w:ascii="仿宋" w:eastAsia="仿宋" w:hAnsi="仿宋" w:hint="eastAsia"/>
          <w:sz w:val="28"/>
          <w:szCs w:val="28"/>
        </w:rPr>
        <w:t>主要接续专业（</w:t>
      </w:r>
      <w:r w:rsidR="00177D6D" w:rsidRPr="004C729D">
        <w:rPr>
          <w:rFonts w:ascii="楷体" w:eastAsia="楷体" w:hAnsi="楷体" w:hint="eastAsia"/>
          <w:sz w:val="28"/>
          <w:szCs w:val="28"/>
        </w:rPr>
        <w:t>中职须说明</w:t>
      </w:r>
      <w:r w:rsidR="004C729D" w:rsidRPr="004C729D">
        <w:rPr>
          <w:rFonts w:ascii="楷体" w:eastAsia="楷体" w:hAnsi="楷体" w:hint="eastAsia"/>
          <w:sz w:val="28"/>
          <w:szCs w:val="28"/>
        </w:rPr>
        <w:t>，五年制大专可省略</w:t>
      </w:r>
      <w:r w:rsidR="00177D6D" w:rsidRPr="007B3C23">
        <w:rPr>
          <w:rFonts w:ascii="仿宋" w:eastAsia="仿宋" w:hAnsi="仿宋" w:hint="eastAsia"/>
          <w:sz w:val="28"/>
          <w:szCs w:val="28"/>
        </w:rPr>
        <w:t>）；</w:t>
      </w:r>
    </w:p>
    <w:p w:rsidR="00795BB7" w:rsidRPr="007B3C23" w:rsidRDefault="00795BB7" w:rsidP="007B3C2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3C23">
        <w:rPr>
          <w:rFonts w:ascii="仿宋" w:eastAsia="仿宋" w:hAnsi="仿宋" w:hint="eastAsia"/>
          <w:sz w:val="28"/>
          <w:szCs w:val="28"/>
        </w:rPr>
        <w:t>7.</w:t>
      </w:r>
      <w:r w:rsidR="00177D6D" w:rsidRPr="007B3C23">
        <w:rPr>
          <w:rFonts w:ascii="仿宋" w:eastAsia="仿宋" w:hAnsi="仿宋" w:hint="eastAsia"/>
          <w:sz w:val="28"/>
          <w:szCs w:val="28"/>
        </w:rPr>
        <w:t>课程结构；</w:t>
      </w:r>
    </w:p>
    <w:p w:rsidR="00795BB7" w:rsidRPr="007B3C23" w:rsidRDefault="00795BB7" w:rsidP="007B3C2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3C23">
        <w:rPr>
          <w:rFonts w:ascii="仿宋" w:eastAsia="仿宋" w:hAnsi="仿宋" w:hint="eastAsia"/>
          <w:sz w:val="28"/>
          <w:szCs w:val="28"/>
        </w:rPr>
        <w:t>8.</w:t>
      </w:r>
      <w:r w:rsidR="00CE6EFE" w:rsidRPr="007B3C23">
        <w:rPr>
          <w:rFonts w:ascii="仿宋" w:eastAsia="仿宋" w:hAnsi="仿宋" w:hint="eastAsia"/>
          <w:sz w:val="28"/>
          <w:szCs w:val="28"/>
        </w:rPr>
        <w:t>课程设置</w:t>
      </w:r>
      <w:r w:rsidR="00177D6D" w:rsidRPr="007B3C23">
        <w:rPr>
          <w:rFonts w:ascii="仿宋" w:eastAsia="仿宋" w:hAnsi="仿宋" w:hint="eastAsia"/>
          <w:sz w:val="28"/>
          <w:szCs w:val="28"/>
        </w:rPr>
        <w:t>及要求</w:t>
      </w:r>
      <w:r w:rsidR="00CE6EFE" w:rsidRPr="007B3C23">
        <w:rPr>
          <w:rFonts w:ascii="仿宋" w:eastAsia="仿宋" w:hAnsi="仿宋" w:hint="eastAsia"/>
          <w:sz w:val="28"/>
          <w:szCs w:val="28"/>
        </w:rPr>
        <w:t>；</w:t>
      </w:r>
    </w:p>
    <w:p w:rsidR="00795BB7" w:rsidRPr="007B3C23" w:rsidRDefault="00795BB7" w:rsidP="007B3C2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3C23">
        <w:rPr>
          <w:rFonts w:ascii="仿宋" w:eastAsia="仿宋" w:hAnsi="仿宋" w:hint="eastAsia"/>
          <w:sz w:val="28"/>
          <w:szCs w:val="28"/>
        </w:rPr>
        <w:t>9.</w:t>
      </w:r>
      <w:r w:rsidR="005F6438" w:rsidRPr="007B3C23">
        <w:rPr>
          <w:rFonts w:ascii="仿宋" w:eastAsia="仿宋" w:hAnsi="仿宋" w:hint="eastAsia"/>
          <w:sz w:val="28"/>
          <w:szCs w:val="28"/>
        </w:rPr>
        <w:t>教学总体安排</w:t>
      </w:r>
      <w:r w:rsidR="00CE6EFE" w:rsidRPr="007B3C23">
        <w:rPr>
          <w:rFonts w:ascii="仿宋" w:eastAsia="仿宋" w:hAnsi="仿宋" w:hint="eastAsia"/>
          <w:sz w:val="28"/>
          <w:szCs w:val="28"/>
        </w:rPr>
        <w:t>；</w:t>
      </w:r>
    </w:p>
    <w:p w:rsidR="00795BB7" w:rsidRPr="007B3C23" w:rsidRDefault="00795BB7" w:rsidP="007B3C2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3C23">
        <w:rPr>
          <w:rFonts w:ascii="仿宋" w:eastAsia="仿宋" w:hAnsi="仿宋" w:hint="eastAsia"/>
          <w:sz w:val="28"/>
          <w:szCs w:val="28"/>
        </w:rPr>
        <w:t>10.</w:t>
      </w:r>
      <w:r w:rsidR="005F6438" w:rsidRPr="007B3C23">
        <w:rPr>
          <w:rFonts w:ascii="仿宋" w:eastAsia="仿宋" w:hAnsi="仿宋" w:hint="eastAsia"/>
          <w:sz w:val="28"/>
          <w:szCs w:val="28"/>
        </w:rPr>
        <w:t>教学</w:t>
      </w:r>
      <w:r w:rsidR="005F6438" w:rsidRPr="007B3C23">
        <w:rPr>
          <w:rFonts w:ascii="仿宋" w:eastAsia="仿宋" w:hAnsi="仿宋"/>
          <w:sz w:val="28"/>
          <w:szCs w:val="28"/>
        </w:rPr>
        <w:t>计划安排表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 w:rsidR="00CE6EFE">
        <w:rPr>
          <w:rFonts w:ascii="仿宋" w:eastAsia="仿宋" w:hAnsi="仿宋" w:hint="eastAsia"/>
          <w:sz w:val="28"/>
          <w:szCs w:val="28"/>
        </w:rPr>
        <w:t>学时要求；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</w:t>
      </w:r>
      <w:r w:rsidR="00CE6EFE">
        <w:rPr>
          <w:rFonts w:ascii="仿宋" w:eastAsia="仿宋" w:hAnsi="仿宋" w:hint="eastAsia"/>
          <w:sz w:val="28"/>
          <w:szCs w:val="28"/>
        </w:rPr>
        <w:t>毕业标准；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13.</w:t>
      </w:r>
      <w:r w:rsidR="00CE6EFE">
        <w:rPr>
          <w:rFonts w:ascii="仿宋" w:eastAsia="仿宋" w:hAnsi="仿宋" w:hint="eastAsia"/>
          <w:sz w:val="28"/>
          <w:szCs w:val="28"/>
        </w:rPr>
        <w:t>实施保障；</w:t>
      </w:r>
    </w:p>
    <w:p w:rsidR="009B044A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14.</w:t>
      </w:r>
      <w:r w:rsidR="00E9679A">
        <w:rPr>
          <w:rFonts w:ascii="仿宋" w:eastAsia="仿宋" w:hAnsi="仿宋" w:hint="eastAsia"/>
          <w:sz w:val="28"/>
          <w:szCs w:val="28"/>
        </w:rPr>
        <w:t>修</w:t>
      </w:r>
      <w:r w:rsidR="00E9679A">
        <w:rPr>
          <w:rFonts w:ascii="仿宋" w:eastAsia="仿宋" w:hAnsi="仿宋"/>
          <w:sz w:val="28"/>
          <w:szCs w:val="28"/>
        </w:rPr>
        <w:t>订</w:t>
      </w:r>
      <w:r w:rsidR="00CE6EFE">
        <w:rPr>
          <w:rFonts w:ascii="仿宋" w:eastAsia="仿宋" w:hAnsi="仿宋" w:hint="eastAsia"/>
          <w:sz w:val="28"/>
          <w:szCs w:val="28"/>
        </w:rPr>
        <w:t>说明。</w:t>
      </w:r>
    </w:p>
    <w:p w:rsidR="00CE6EFE" w:rsidRPr="00355D36" w:rsidRDefault="00795BB7" w:rsidP="00355D36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55D36">
        <w:rPr>
          <w:rFonts w:ascii="仿宋" w:eastAsia="仿宋" w:hAnsi="仿宋" w:hint="eastAsia"/>
          <w:b/>
          <w:sz w:val="28"/>
          <w:szCs w:val="28"/>
        </w:rPr>
        <w:lastRenderedPageBreak/>
        <w:t>（二）</w:t>
      </w:r>
      <w:r w:rsidR="00E00897" w:rsidRPr="00355D36">
        <w:rPr>
          <w:rFonts w:ascii="仿宋" w:eastAsia="仿宋" w:hAnsi="仿宋" w:hint="eastAsia"/>
          <w:b/>
          <w:sz w:val="28"/>
          <w:szCs w:val="28"/>
        </w:rPr>
        <w:t>人</w:t>
      </w:r>
      <w:r w:rsidR="00E00897" w:rsidRPr="00355D36">
        <w:rPr>
          <w:rFonts w:ascii="仿宋" w:eastAsia="仿宋" w:hAnsi="仿宋"/>
          <w:b/>
          <w:sz w:val="28"/>
          <w:szCs w:val="28"/>
        </w:rPr>
        <w:t>才培养方案修订</w:t>
      </w:r>
      <w:r w:rsidR="00CE6EFE" w:rsidRPr="00355D36">
        <w:rPr>
          <w:rFonts w:ascii="仿宋" w:eastAsia="仿宋" w:hAnsi="仿宋" w:hint="eastAsia"/>
          <w:b/>
          <w:sz w:val="28"/>
          <w:szCs w:val="28"/>
        </w:rPr>
        <w:t>的基本要求</w:t>
      </w:r>
    </w:p>
    <w:p w:rsidR="00771005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771005">
        <w:rPr>
          <w:rFonts w:ascii="仿宋" w:eastAsia="仿宋" w:hAnsi="仿宋" w:hint="eastAsia"/>
          <w:sz w:val="28"/>
          <w:szCs w:val="28"/>
        </w:rPr>
        <w:t>中职学生和五年制大专学生</w:t>
      </w:r>
      <w:r w:rsidR="00C24D88">
        <w:rPr>
          <w:rFonts w:ascii="仿宋" w:eastAsia="仿宋" w:hAnsi="仿宋" w:hint="eastAsia"/>
          <w:sz w:val="28"/>
          <w:szCs w:val="28"/>
        </w:rPr>
        <w:t>仍采取</w:t>
      </w:r>
      <w:r w:rsidR="00771005">
        <w:rPr>
          <w:rFonts w:ascii="仿宋" w:eastAsia="仿宋" w:hAnsi="仿宋" w:hint="eastAsia"/>
          <w:sz w:val="28"/>
          <w:szCs w:val="28"/>
        </w:rPr>
        <w:t>学年制管理。</w:t>
      </w:r>
      <w:r w:rsidR="00C24D88">
        <w:rPr>
          <w:rFonts w:ascii="仿宋" w:eastAsia="仿宋" w:hAnsi="仿宋" w:hint="eastAsia"/>
          <w:sz w:val="28"/>
          <w:szCs w:val="28"/>
        </w:rPr>
        <w:t>原则上三年制中职总学时数为3000-3300学时；五年制中职总学时数为5000-5500学时；六年制中职总学时数为6000-6600学时；五年制大专总学时数为4650-5100学时</w:t>
      </w:r>
      <w:r w:rsidR="008C1745">
        <w:rPr>
          <w:rFonts w:ascii="仿宋" w:eastAsia="仿宋" w:hAnsi="仿宋" w:hint="eastAsia"/>
          <w:sz w:val="28"/>
          <w:szCs w:val="28"/>
        </w:rPr>
        <w:t>。</w:t>
      </w:r>
      <w:r w:rsidR="00177D6D">
        <w:rPr>
          <w:rFonts w:ascii="仿宋" w:eastAsia="仿宋" w:hAnsi="仿宋" w:hint="eastAsia"/>
          <w:sz w:val="28"/>
          <w:szCs w:val="28"/>
        </w:rPr>
        <w:t>其中公共文化类课程学分占比为三分之一左右</w:t>
      </w:r>
      <w:r>
        <w:rPr>
          <w:rFonts w:ascii="仿宋" w:eastAsia="仿宋" w:hAnsi="仿宋" w:hint="eastAsia"/>
          <w:sz w:val="28"/>
          <w:szCs w:val="28"/>
        </w:rPr>
        <w:t>，实践性教学学时原则上占总学时数的50%以上</w:t>
      </w:r>
      <w:r w:rsidR="00C24D88">
        <w:rPr>
          <w:rFonts w:ascii="仿宋" w:eastAsia="仿宋" w:hAnsi="仿宋" w:hint="eastAsia"/>
          <w:sz w:val="28"/>
          <w:szCs w:val="28"/>
        </w:rPr>
        <w:t>。</w:t>
      </w:r>
    </w:p>
    <w:p w:rsidR="00CE6EFE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A2289B">
        <w:rPr>
          <w:rFonts w:ascii="仿宋" w:eastAsia="仿宋" w:hAnsi="仿宋" w:hint="eastAsia"/>
          <w:sz w:val="28"/>
          <w:szCs w:val="28"/>
        </w:rPr>
        <w:t>原则上</w:t>
      </w:r>
      <w:r w:rsidR="0022571B">
        <w:rPr>
          <w:rFonts w:ascii="仿宋" w:eastAsia="仿宋" w:hAnsi="仿宋" w:hint="eastAsia"/>
          <w:sz w:val="28"/>
          <w:szCs w:val="28"/>
        </w:rPr>
        <w:t>每学期按20周安排教学，每学期</w:t>
      </w:r>
      <w:r w:rsidR="00A37214">
        <w:rPr>
          <w:rFonts w:ascii="仿宋" w:eastAsia="仿宋" w:hAnsi="仿宋" w:hint="eastAsia"/>
          <w:sz w:val="28"/>
          <w:szCs w:val="28"/>
        </w:rPr>
        <w:t>课程及</w:t>
      </w:r>
      <w:r w:rsidR="0022571B">
        <w:rPr>
          <w:rFonts w:ascii="仿宋" w:eastAsia="仿宋" w:hAnsi="仿宋" w:hint="eastAsia"/>
          <w:sz w:val="28"/>
          <w:szCs w:val="28"/>
        </w:rPr>
        <w:t>学时数要</w:t>
      </w:r>
      <w:r w:rsidR="00A37214">
        <w:rPr>
          <w:rFonts w:ascii="仿宋" w:eastAsia="仿宋" w:hAnsi="仿宋" w:hint="eastAsia"/>
          <w:sz w:val="28"/>
          <w:szCs w:val="28"/>
        </w:rPr>
        <w:t>按照递进、平</w:t>
      </w:r>
      <w:r w:rsidR="0022571B">
        <w:rPr>
          <w:rFonts w:ascii="仿宋" w:eastAsia="仿宋" w:hAnsi="仿宋" w:hint="eastAsia"/>
          <w:sz w:val="28"/>
          <w:szCs w:val="28"/>
        </w:rPr>
        <w:t>衡</w:t>
      </w:r>
      <w:r w:rsidR="00A37214">
        <w:rPr>
          <w:rFonts w:ascii="仿宋" w:eastAsia="仿宋" w:hAnsi="仿宋" w:hint="eastAsia"/>
          <w:sz w:val="28"/>
          <w:szCs w:val="28"/>
        </w:rPr>
        <w:t>的原则</w:t>
      </w:r>
      <w:r w:rsidR="0022571B">
        <w:rPr>
          <w:rFonts w:ascii="仿宋" w:eastAsia="仿宋" w:hAnsi="仿宋" w:hint="eastAsia"/>
          <w:sz w:val="28"/>
          <w:szCs w:val="28"/>
        </w:rPr>
        <w:t>安排</w:t>
      </w:r>
      <w:r w:rsidR="00177D6D">
        <w:rPr>
          <w:rFonts w:ascii="仿宋" w:eastAsia="仿宋" w:hAnsi="仿宋" w:hint="eastAsia"/>
          <w:sz w:val="28"/>
          <w:szCs w:val="28"/>
        </w:rPr>
        <w:t>，其中军训、社会实践、入学教育、毕业教育</w:t>
      </w:r>
      <w:r w:rsidR="00A2289B">
        <w:rPr>
          <w:rFonts w:ascii="仿宋" w:eastAsia="仿宋" w:hAnsi="仿宋" w:hint="eastAsia"/>
          <w:sz w:val="28"/>
          <w:szCs w:val="28"/>
        </w:rPr>
        <w:t>、顶岗实习</w:t>
      </w:r>
      <w:r w:rsidR="00177D6D">
        <w:rPr>
          <w:rFonts w:ascii="仿宋" w:eastAsia="仿宋" w:hAnsi="仿宋" w:hint="eastAsia"/>
          <w:sz w:val="28"/>
          <w:szCs w:val="28"/>
        </w:rPr>
        <w:t>计入教学周</w:t>
      </w:r>
      <w:r w:rsidR="002369BC">
        <w:rPr>
          <w:rFonts w:ascii="仿宋" w:eastAsia="仿宋" w:hAnsi="仿宋" w:hint="eastAsia"/>
          <w:sz w:val="28"/>
          <w:szCs w:val="28"/>
        </w:rPr>
        <w:t>。</w:t>
      </w:r>
      <w:r w:rsidR="00A2289B">
        <w:rPr>
          <w:rFonts w:ascii="仿宋" w:eastAsia="仿宋" w:hAnsi="仿宋" w:hint="eastAsia"/>
          <w:sz w:val="28"/>
          <w:szCs w:val="28"/>
        </w:rPr>
        <w:t>除顶岗实习外，</w:t>
      </w:r>
      <w:r w:rsidR="0022571B">
        <w:rPr>
          <w:rFonts w:ascii="仿宋" w:eastAsia="仿宋" w:hAnsi="仿宋" w:hint="eastAsia"/>
          <w:sz w:val="28"/>
          <w:szCs w:val="28"/>
        </w:rPr>
        <w:t>周学时控制</w:t>
      </w:r>
      <w:r w:rsidR="00177D6D">
        <w:rPr>
          <w:rFonts w:ascii="仿宋" w:eastAsia="仿宋" w:hAnsi="仿宋" w:hint="eastAsia"/>
          <w:sz w:val="28"/>
          <w:szCs w:val="28"/>
        </w:rPr>
        <w:t>原则控制</w:t>
      </w:r>
      <w:r w:rsidR="0022571B">
        <w:rPr>
          <w:rFonts w:ascii="仿宋" w:eastAsia="仿宋" w:hAnsi="仿宋" w:hint="eastAsia"/>
          <w:sz w:val="28"/>
          <w:szCs w:val="28"/>
        </w:rPr>
        <w:t>在</w:t>
      </w:r>
      <w:r w:rsidR="00C24D88">
        <w:rPr>
          <w:rFonts w:ascii="仿宋" w:eastAsia="仿宋" w:hAnsi="仿宋" w:hint="eastAsia"/>
          <w:sz w:val="28"/>
          <w:szCs w:val="28"/>
        </w:rPr>
        <w:t>28</w:t>
      </w:r>
      <w:r w:rsidR="0022571B">
        <w:rPr>
          <w:rFonts w:ascii="仿宋" w:eastAsia="仿宋" w:hAnsi="仿宋" w:hint="eastAsia"/>
          <w:sz w:val="28"/>
          <w:szCs w:val="28"/>
        </w:rPr>
        <w:t>学时</w:t>
      </w:r>
      <w:r w:rsidR="00177D6D">
        <w:rPr>
          <w:rFonts w:ascii="仿宋" w:eastAsia="仿宋" w:hAnsi="仿宋" w:hint="eastAsia"/>
          <w:sz w:val="28"/>
          <w:szCs w:val="28"/>
        </w:rPr>
        <w:t>内（五年制大专后两年</w:t>
      </w:r>
      <w:r w:rsidR="00A2289B">
        <w:rPr>
          <w:rFonts w:ascii="仿宋" w:eastAsia="仿宋" w:hAnsi="仿宋" w:hint="eastAsia"/>
          <w:sz w:val="28"/>
          <w:szCs w:val="28"/>
        </w:rPr>
        <w:t>控制在</w:t>
      </w:r>
      <w:r w:rsidR="00177D6D">
        <w:rPr>
          <w:rFonts w:ascii="仿宋" w:eastAsia="仿宋" w:hAnsi="仿宋" w:hint="eastAsia"/>
          <w:sz w:val="28"/>
          <w:szCs w:val="28"/>
        </w:rPr>
        <w:t>22</w:t>
      </w:r>
      <w:r w:rsidR="004C729D">
        <w:rPr>
          <w:rFonts w:ascii="仿宋" w:eastAsia="仿宋" w:hAnsi="仿宋" w:hint="eastAsia"/>
          <w:sz w:val="28"/>
          <w:szCs w:val="28"/>
        </w:rPr>
        <w:t>学时</w:t>
      </w:r>
      <w:r w:rsidR="00177D6D">
        <w:rPr>
          <w:rFonts w:ascii="仿宋" w:eastAsia="仿宋" w:hAnsi="仿宋" w:hint="eastAsia"/>
          <w:sz w:val="28"/>
          <w:szCs w:val="28"/>
        </w:rPr>
        <w:t>左右）</w:t>
      </w:r>
      <w:r w:rsidR="0022571B">
        <w:rPr>
          <w:rFonts w:ascii="仿宋" w:eastAsia="仿宋" w:hAnsi="仿宋" w:hint="eastAsia"/>
          <w:sz w:val="28"/>
          <w:szCs w:val="28"/>
        </w:rPr>
        <w:t>。</w:t>
      </w:r>
    </w:p>
    <w:p w:rsidR="0022571B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22571B">
        <w:rPr>
          <w:rFonts w:ascii="仿宋" w:eastAsia="仿宋" w:hAnsi="仿宋" w:hint="eastAsia"/>
          <w:sz w:val="28"/>
          <w:szCs w:val="28"/>
        </w:rPr>
        <w:t>顶岗实习一般为6个月，</w:t>
      </w:r>
      <w:r w:rsidR="00177D6D">
        <w:rPr>
          <w:rFonts w:ascii="仿宋" w:eastAsia="仿宋" w:hAnsi="仿宋" w:hint="eastAsia"/>
          <w:sz w:val="28"/>
          <w:szCs w:val="28"/>
        </w:rPr>
        <w:t>按每周30学时安排</w:t>
      </w:r>
      <w:r w:rsidR="00A2289B">
        <w:rPr>
          <w:rFonts w:ascii="仿宋" w:eastAsia="仿宋" w:hAnsi="仿宋" w:hint="eastAsia"/>
          <w:sz w:val="28"/>
          <w:szCs w:val="28"/>
        </w:rPr>
        <w:t>和计算</w:t>
      </w:r>
      <w:r w:rsidR="00177D6D">
        <w:rPr>
          <w:rFonts w:ascii="仿宋" w:eastAsia="仿宋" w:hAnsi="仿宋" w:hint="eastAsia"/>
          <w:sz w:val="28"/>
          <w:szCs w:val="28"/>
        </w:rPr>
        <w:t>。</w:t>
      </w:r>
      <w:r w:rsidR="0022571B">
        <w:rPr>
          <w:rFonts w:ascii="仿宋" w:eastAsia="仿宋" w:hAnsi="仿宋" w:hint="eastAsia"/>
          <w:sz w:val="28"/>
          <w:szCs w:val="28"/>
        </w:rPr>
        <w:t>各专业可根据实际情况，采取工学交替、多学期、分段式等多种形式组织实施。</w:t>
      </w:r>
    </w:p>
    <w:p w:rsidR="0022571B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4.各专业要严格毕业要求，确保学生毕业时完成规定的学时和教学环节，结合毕业技能考核标准组织毕业考试（考核），保证毕业要求的达成度。</w:t>
      </w:r>
    </w:p>
    <w:p w:rsidR="0022571B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22571B">
        <w:rPr>
          <w:rFonts w:ascii="仿宋" w:eastAsia="仿宋" w:hAnsi="仿宋" w:hint="eastAsia"/>
          <w:sz w:val="28"/>
          <w:szCs w:val="28"/>
        </w:rPr>
        <w:t>各专业应根据专业对应行业、岗位等要求，调整专业课程体系，增设职业资格证对应的必修课程，每个专业原则上确定</w:t>
      </w:r>
      <w:r w:rsidR="00A2289B">
        <w:rPr>
          <w:rFonts w:ascii="仿宋" w:eastAsia="仿宋" w:hAnsi="仿宋" w:hint="eastAsia"/>
          <w:sz w:val="28"/>
          <w:szCs w:val="28"/>
        </w:rPr>
        <w:t>至少</w:t>
      </w:r>
      <w:r w:rsidR="0022571B">
        <w:rPr>
          <w:rFonts w:ascii="仿宋" w:eastAsia="仿宋" w:hAnsi="仿宋" w:hint="eastAsia"/>
          <w:sz w:val="28"/>
          <w:szCs w:val="28"/>
        </w:rPr>
        <w:t>一个相关的职业资格证。</w:t>
      </w:r>
    </w:p>
    <w:p w:rsidR="00795BB7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6.各专业开设的课程要严格</w:t>
      </w:r>
      <w:r w:rsidR="00A2289B">
        <w:rPr>
          <w:rFonts w:ascii="仿宋" w:eastAsia="仿宋" w:hAnsi="仿宋" w:hint="eastAsia"/>
          <w:sz w:val="28"/>
          <w:szCs w:val="28"/>
        </w:rPr>
        <w:t>对标</w:t>
      </w:r>
      <w:r>
        <w:rPr>
          <w:rFonts w:ascii="仿宋" w:eastAsia="仿宋" w:hAnsi="仿宋" w:hint="eastAsia"/>
          <w:sz w:val="28"/>
          <w:szCs w:val="28"/>
        </w:rPr>
        <w:t>《湖南省中等职业学校专业教学标准》、《高等职业学校专业教学标准》，目前尚无课程标准的课程，各课程组要按专业人才培养方案规定的培养目标、职业范围、教学时数和课程标准统一体例组织编定课程标准，并审批后执行。课程标准一般应包括课程概述、课程目标、课程内容、课程教学设计、课程考核等内容。</w:t>
      </w:r>
    </w:p>
    <w:p w:rsidR="00176CEA" w:rsidRDefault="00795BB7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7.</w:t>
      </w:r>
      <w:r w:rsidR="00176CEA">
        <w:rPr>
          <w:rFonts w:ascii="仿宋" w:eastAsia="仿宋" w:hAnsi="仿宋" w:hint="eastAsia"/>
          <w:sz w:val="28"/>
          <w:szCs w:val="28"/>
        </w:rPr>
        <w:t>毕业要求是学生通过规定年限的学习，修满专业人才培养方案所规定的学分，达到本专业人才培养目标和培养规格的要求。鼓励运用大数据等信息化手段记录、分析学生成长记录档案、职业素养达标等方面的内容，纳入综合素质考核，并将考核情况作为是否准予毕业的重要依据。</w:t>
      </w:r>
    </w:p>
    <w:p w:rsidR="00176CEA" w:rsidRDefault="003B43DE" w:rsidP="00EA18F5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六</w:t>
      </w:r>
      <w:r w:rsidR="00176CEA" w:rsidRPr="00E00897">
        <w:rPr>
          <w:rFonts w:ascii="华文中宋" w:eastAsia="华文中宋" w:hAnsi="华文中宋" w:hint="eastAsia"/>
          <w:b/>
          <w:sz w:val="28"/>
          <w:szCs w:val="28"/>
        </w:rPr>
        <w:t>、工作流程和工作标准</w:t>
      </w:r>
    </w:p>
    <w:p w:rsidR="005B017F" w:rsidRPr="00A2289B" w:rsidRDefault="005B017F" w:rsidP="00A2289B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2289B">
        <w:rPr>
          <w:rFonts w:ascii="仿宋" w:eastAsia="仿宋" w:hAnsi="仿宋" w:hint="eastAsia"/>
          <w:b/>
          <w:sz w:val="28"/>
          <w:szCs w:val="28"/>
        </w:rPr>
        <w:t>（一）工</w:t>
      </w:r>
      <w:r w:rsidRPr="00A2289B">
        <w:rPr>
          <w:rFonts w:ascii="仿宋" w:eastAsia="仿宋" w:hAnsi="仿宋"/>
          <w:b/>
          <w:sz w:val="28"/>
          <w:szCs w:val="28"/>
        </w:rPr>
        <w:t>作流程</w:t>
      </w:r>
    </w:p>
    <w:tbl>
      <w:tblPr>
        <w:tblStyle w:val="a4"/>
        <w:tblW w:w="0" w:type="auto"/>
        <w:jc w:val="center"/>
        <w:tblLook w:val="04A0"/>
      </w:tblPr>
      <w:tblGrid>
        <w:gridCol w:w="805"/>
        <w:gridCol w:w="1397"/>
        <w:gridCol w:w="2931"/>
        <w:gridCol w:w="2513"/>
        <w:gridCol w:w="1165"/>
      </w:tblGrid>
      <w:tr w:rsidR="00EE45EE" w:rsidTr="001B0166">
        <w:trPr>
          <w:trHeight w:val="1044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E45EE" w:rsidRPr="001B0166" w:rsidRDefault="00EE45EE" w:rsidP="001B0166">
            <w:pPr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0166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397" w:type="dxa"/>
            <w:vAlign w:val="center"/>
          </w:tcPr>
          <w:p w:rsidR="00EE45EE" w:rsidRPr="001B0166" w:rsidRDefault="00EE45EE" w:rsidP="001B0166">
            <w:pPr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0166">
              <w:rPr>
                <w:rFonts w:ascii="仿宋" w:eastAsia="仿宋" w:hAnsi="仿宋" w:hint="eastAsia"/>
                <w:b/>
                <w:szCs w:val="21"/>
              </w:rPr>
              <w:t>工作阶段</w:t>
            </w:r>
          </w:p>
        </w:tc>
        <w:tc>
          <w:tcPr>
            <w:tcW w:w="2931" w:type="dxa"/>
            <w:vAlign w:val="center"/>
          </w:tcPr>
          <w:p w:rsidR="00EE45EE" w:rsidRPr="001B0166" w:rsidRDefault="00EE45EE" w:rsidP="001B0166">
            <w:pPr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0166">
              <w:rPr>
                <w:rFonts w:ascii="仿宋" w:eastAsia="仿宋" w:hAnsi="仿宋" w:hint="eastAsia"/>
                <w:b/>
                <w:szCs w:val="21"/>
              </w:rPr>
              <w:t>工作步骤</w:t>
            </w:r>
          </w:p>
        </w:tc>
        <w:tc>
          <w:tcPr>
            <w:tcW w:w="2513" w:type="dxa"/>
            <w:vAlign w:val="center"/>
          </w:tcPr>
          <w:p w:rsidR="00EE45EE" w:rsidRPr="001B0166" w:rsidRDefault="00EE45EE" w:rsidP="001B0166">
            <w:pPr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0166">
              <w:rPr>
                <w:rFonts w:ascii="仿宋" w:eastAsia="仿宋" w:hAnsi="仿宋" w:hint="eastAsia"/>
                <w:b/>
                <w:szCs w:val="21"/>
              </w:rPr>
              <w:t>时间要求</w:t>
            </w:r>
          </w:p>
        </w:tc>
        <w:tc>
          <w:tcPr>
            <w:tcW w:w="1165" w:type="dxa"/>
            <w:vAlign w:val="center"/>
          </w:tcPr>
          <w:p w:rsidR="00EE45EE" w:rsidRPr="001B0166" w:rsidRDefault="00EE45EE" w:rsidP="001B0166">
            <w:pPr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0166">
              <w:rPr>
                <w:rFonts w:ascii="仿宋" w:eastAsia="仿宋" w:hAnsi="仿宋" w:hint="eastAsia"/>
                <w:b/>
                <w:szCs w:val="21"/>
              </w:rPr>
              <w:t>责 任</w:t>
            </w:r>
          </w:p>
          <w:p w:rsidR="00EE45EE" w:rsidRPr="001B0166" w:rsidRDefault="00EE45EE" w:rsidP="001B0166">
            <w:pPr>
              <w:spacing w:line="5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B0166">
              <w:rPr>
                <w:rFonts w:ascii="仿宋" w:eastAsia="仿宋" w:hAnsi="仿宋" w:hint="eastAsia"/>
                <w:b/>
                <w:szCs w:val="21"/>
              </w:rPr>
              <w:t>部 门</w:t>
            </w:r>
          </w:p>
        </w:tc>
      </w:tr>
      <w:tr w:rsidR="00EE45EE" w:rsidTr="007B3C23">
        <w:trPr>
          <w:trHeight w:val="515"/>
          <w:jc w:val="center"/>
        </w:trPr>
        <w:tc>
          <w:tcPr>
            <w:tcW w:w="805" w:type="dxa"/>
            <w:vMerge w:val="restart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397" w:type="dxa"/>
            <w:vMerge w:val="restart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专业调研</w:t>
            </w: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1、专业调研</w:t>
            </w:r>
          </w:p>
        </w:tc>
        <w:tc>
          <w:tcPr>
            <w:tcW w:w="2513" w:type="dxa"/>
            <w:vMerge w:val="restart"/>
            <w:vAlign w:val="center"/>
          </w:tcPr>
          <w:p w:rsidR="00EE45EE" w:rsidRPr="007F2DEA" w:rsidRDefault="007B3C23" w:rsidP="007B3C23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11月7日-</w:t>
            </w:r>
            <w:r w:rsidR="00381736" w:rsidRPr="007F2DEA">
              <w:rPr>
                <w:rFonts w:ascii="仿宋" w:eastAsia="仿宋" w:hAnsi="仿宋" w:hint="eastAsia"/>
                <w:szCs w:val="21"/>
              </w:rPr>
              <w:t>11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</w:t>
            </w:r>
            <w:r w:rsidR="00381736" w:rsidRPr="007F2DEA">
              <w:rPr>
                <w:rFonts w:ascii="仿宋" w:eastAsia="仿宋" w:hAnsi="仿宋" w:hint="eastAsia"/>
                <w:szCs w:val="21"/>
              </w:rPr>
              <w:t>20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65" w:type="dxa"/>
            <w:vMerge w:val="restart"/>
            <w:vAlign w:val="center"/>
          </w:tcPr>
          <w:p w:rsidR="00EE45EE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专业系</w:t>
            </w:r>
          </w:p>
          <w:p w:rsidR="007B3C23" w:rsidRPr="007F2DEA" w:rsidRDefault="007B3C23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公教部</w:t>
            </w:r>
          </w:p>
        </w:tc>
      </w:tr>
      <w:tr w:rsidR="00EE45EE" w:rsidTr="007B3C23">
        <w:trPr>
          <w:trHeight w:val="130"/>
          <w:jc w:val="center"/>
        </w:trPr>
        <w:tc>
          <w:tcPr>
            <w:tcW w:w="80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2、调研结果汇总</w:t>
            </w:r>
          </w:p>
        </w:tc>
        <w:tc>
          <w:tcPr>
            <w:tcW w:w="2513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E45EE" w:rsidTr="007B3C23">
        <w:trPr>
          <w:trHeight w:val="515"/>
          <w:jc w:val="center"/>
        </w:trPr>
        <w:tc>
          <w:tcPr>
            <w:tcW w:w="805" w:type="dxa"/>
            <w:vMerge w:val="restart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397" w:type="dxa"/>
            <w:vMerge w:val="restart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专业研讨</w:t>
            </w: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3、确定本专业的定位</w:t>
            </w:r>
          </w:p>
        </w:tc>
        <w:tc>
          <w:tcPr>
            <w:tcW w:w="2513" w:type="dxa"/>
            <w:vMerge w:val="restart"/>
            <w:vAlign w:val="center"/>
          </w:tcPr>
          <w:p w:rsidR="00EE45EE" w:rsidRPr="007F2DEA" w:rsidRDefault="00381736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11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月20日-</w:t>
            </w:r>
            <w:r w:rsidRPr="007F2DEA">
              <w:rPr>
                <w:rFonts w:ascii="仿宋" w:eastAsia="仿宋" w:hAnsi="仿宋" w:hint="eastAsia"/>
                <w:szCs w:val="21"/>
              </w:rPr>
              <w:t>12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月10日</w:t>
            </w:r>
          </w:p>
        </w:tc>
        <w:tc>
          <w:tcPr>
            <w:tcW w:w="1165" w:type="dxa"/>
            <w:vMerge w:val="restart"/>
            <w:vAlign w:val="center"/>
          </w:tcPr>
          <w:p w:rsidR="00EE45EE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专业系</w:t>
            </w:r>
          </w:p>
          <w:p w:rsidR="007B3C23" w:rsidRPr="007F2DEA" w:rsidRDefault="007B3C23" w:rsidP="007B3C23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公教部</w:t>
            </w:r>
          </w:p>
        </w:tc>
      </w:tr>
      <w:tr w:rsidR="00EE45EE" w:rsidTr="007B3C23">
        <w:trPr>
          <w:trHeight w:val="130"/>
          <w:jc w:val="center"/>
        </w:trPr>
        <w:tc>
          <w:tcPr>
            <w:tcW w:w="80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4、职业能力分析</w:t>
            </w:r>
          </w:p>
        </w:tc>
        <w:tc>
          <w:tcPr>
            <w:tcW w:w="2513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E45EE" w:rsidTr="007B3C23">
        <w:trPr>
          <w:trHeight w:val="130"/>
          <w:jc w:val="center"/>
        </w:trPr>
        <w:tc>
          <w:tcPr>
            <w:tcW w:w="80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5、课程结构分析</w:t>
            </w:r>
          </w:p>
        </w:tc>
        <w:tc>
          <w:tcPr>
            <w:tcW w:w="2513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E45EE" w:rsidTr="007B3C23">
        <w:trPr>
          <w:trHeight w:val="130"/>
          <w:jc w:val="center"/>
        </w:trPr>
        <w:tc>
          <w:tcPr>
            <w:tcW w:w="80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6、设置课程</w:t>
            </w:r>
          </w:p>
        </w:tc>
        <w:tc>
          <w:tcPr>
            <w:tcW w:w="2513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E45EE" w:rsidTr="007B3C23">
        <w:trPr>
          <w:trHeight w:val="1044"/>
          <w:jc w:val="center"/>
        </w:trPr>
        <w:tc>
          <w:tcPr>
            <w:tcW w:w="805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397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起草计划</w:t>
            </w:r>
          </w:p>
        </w:tc>
        <w:tc>
          <w:tcPr>
            <w:tcW w:w="2931" w:type="dxa"/>
            <w:vAlign w:val="center"/>
          </w:tcPr>
          <w:p w:rsidR="00EE45EE" w:rsidRPr="007F2DEA" w:rsidRDefault="007B3C23" w:rsidP="007B3C23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完成专业人才培养方案（草案）</w:t>
            </w:r>
          </w:p>
        </w:tc>
        <w:tc>
          <w:tcPr>
            <w:tcW w:w="2513" w:type="dxa"/>
            <w:vAlign w:val="center"/>
          </w:tcPr>
          <w:p w:rsidR="00EE45EE" w:rsidRPr="007F2DEA" w:rsidRDefault="00381736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12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月11日-</w:t>
            </w:r>
            <w:r w:rsidRPr="007F2DEA">
              <w:rPr>
                <w:rFonts w:ascii="仿宋" w:eastAsia="仿宋" w:hAnsi="仿宋" w:hint="eastAsia"/>
                <w:szCs w:val="21"/>
              </w:rPr>
              <w:t>12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月25日</w:t>
            </w:r>
          </w:p>
        </w:tc>
        <w:tc>
          <w:tcPr>
            <w:tcW w:w="1165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专业系</w:t>
            </w:r>
          </w:p>
        </w:tc>
      </w:tr>
      <w:tr w:rsidR="00EE45EE" w:rsidTr="007B3C23">
        <w:trPr>
          <w:trHeight w:val="515"/>
          <w:jc w:val="center"/>
        </w:trPr>
        <w:tc>
          <w:tcPr>
            <w:tcW w:w="805" w:type="dxa"/>
            <w:vMerge w:val="restart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397" w:type="dxa"/>
            <w:vMerge w:val="restart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讨论修改完善</w:t>
            </w: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8、征求意见（校行企专家）</w:t>
            </w:r>
          </w:p>
        </w:tc>
        <w:tc>
          <w:tcPr>
            <w:tcW w:w="2513" w:type="dxa"/>
            <w:vAlign w:val="center"/>
          </w:tcPr>
          <w:p w:rsidR="00EE45EE" w:rsidRPr="007F2DEA" w:rsidRDefault="00381736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12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月26日-</w:t>
            </w:r>
            <w:r w:rsidRPr="007F2DEA">
              <w:rPr>
                <w:rFonts w:ascii="仿宋" w:eastAsia="仿宋" w:hAnsi="仿宋" w:hint="eastAsia"/>
                <w:szCs w:val="21"/>
              </w:rPr>
              <w:t>12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月31日</w:t>
            </w:r>
          </w:p>
        </w:tc>
        <w:tc>
          <w:tcPr>
            <w:tcW w:w="1165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教务处</w:t>
            </w:r>
          </w:p>
        </w:tc>
      </w:tr>
      <w:tr w:rsidR="00EE45EE" w:rsidTr="007B3C23">
        <w:trPr>
          <w:trHeight w:val="130"/>
          <w:jc w:val="center"/>
        </w:trPr>
        <w:tc>
          <w:tcPr>
            <w:tcW w:w="80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9、反馈修改</w:t>
            </w:r>
          </w:p>
        </w:tc>
        <w:tc>
          <w:tcPr>
            <w:tcW w:w="2513" w:type="dxa"/>
            <w:vAlign w:val="center"/>
          </w:tcPr>
          <w:p w:rsidR="00EE45EE" w:rsidRPr="007F2DEA" w:rsidRDefault="00381736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月1日-</w:t>
            </w:r>
            <w:r w:rsidRPr="007F2DEA">
              <w:rPr>
                <w:rFonts w:ascii="仿宋" w:eastAsia="仿宋" w:hAnsi="仿宋" w:hint="eastAsia"/>
                <w:szCs w:val="21"/>
              </w:rPr>
              <w:t>1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月7日</w:t>
            </w:r>
          </w:p>
        </w:tc>
        <w:tc>
          <w:tcPr>
            <w:tcW w:w="1165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专业系</w:t>
            </w:r>
          </w:p>
        </w:tc>
      </w:tr>
      <w:tr w:rsidR="00EE45EE" w:rsidTr="007B3C23">
        <w:trPr>
          <w:trHeight w:val="130"/>
          <w:jc w:val="center"/>
        </w:trPr>
        <w:tc>
          <w:tcPr>
            <w:tcW w:w="805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10、方案定稿</w:t>
            </w:r>
          </w:p>
        </w:tc>
        <w:tc>
          <w:tcPr>
            <w:tcW w:w="2513" w:type="dxa"/>
            <w:vAlign w:val="center"/>
          </w:tcPr>
          <w:p w:rsidR="00EE45EE" w:rsidRPr="007F2DEA" w:rsidRDefault="00381736" w:rsidP="00EA18F5">
            <w:pPr>
              <w:spacing w:line="580" w:lineRule="exact"/>
              <w:jc w:val="lef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月8日-</w:t>
            </w:r>
            <w:r w:rsidRPr="007F2DEA">
              <w:rPr>
                <w:rFonts w:ascii="仿宋" w:eastAsia="仿宋" w:hAnsi="仿宋" w:hint="eastAsia"/>
                <w:szCs w:val="21"/>
              </w:rPr>
              <w:t>1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月12日</w:t>
            </w:r>
          </w:p>
        </w:tc>
        <w:tc>
          <w:tcPr>
            <w:tcW w:w="1165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E45EE" w:rsidTr="007B3C23">
        <w:trPr>
          <w:trHeight w:val="529"/>
          <w:jc w:val="center"/>
        </w:trPr>
        <w:tc>
          <w:tcPr>
            <w:tcW w:w="805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397" w:type="dxa"/>
            <w:vAlign w:val="center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发布执行</w:t>
            </w:r>
          </w:p>
        </w:tc>
        <w:tc>
          <w:tcPr>
            <w:tcW w:w="2931" w:type="dxa"/>
          </w:tcPr>
          <w:p w:rsidR="00EE45EE" w:rsidRPr="007F2DEA" w:rsidRDefault="00EE45EE" w:rsidP="00EA18F5">
            <w:pPr>
              <w:spacing w:line="580" w:lineRule="exac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11、审批发布执行</w:t>
            </w:r>
          </w:p>
        </w:tc>
        <w:tc>
          <w:tcPr>
            <w:tcW w:w="2513" w:type="dxa"/>
          </w:tcPr>
          <w:p w:rsidR="00EE45EE" w:rsidRPr="007F2DEA" w:rsidRDefault="00381736" w:rsidP="00EA18F5">
            <w:pPr>
              <w:spacing w:line="580" w:lineRule="exact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1</w:t>
            </w:r>
            <w:r w:rsidR="00EE45EE" w:rsidRPr="007F2DEA">
              <w:rPr>
                <w:rFonts w:ascii="仿宋" w:eastAsia="仿宋" w:hAnsi="仿宋" w:hint="eastAsia"/>
                <w:szCs w:val="21"/>
              </w:rPr>
              <w:t>月15日</w:t>
            </w:r>
          </w:p>
        </w:tc>
        <w:tc>
          <w:tcPr>
            <w:tcW w:w="1165" w:type="dxa"/>
          </w:tcPr>
          <w:p w:rsidR="00EE45EE" w:rsidRPr="007F2DEA" w:rsidRDefault="00EE45EE" w:rsidP="00EA18F5">
            <w:pPr>
              <w:spacing w:line="580" w:lineRule="exact"/>
              <w:jc w:val="center"/>
              <w:rPr>
                <w:rFonts w:ascii="仿宋" w:eastAsia="仿宋" w:hAnsi="仿宋"/>
                <w:szCs w:val="21"/>
              </w:rPr>
            </w:pPr>
            <w:r w:rsidRPr="007F2DEA">
              <w:rPr>
                <w:rFonts w:ascii="仿宋" w:eastAsia="仿宋" w:hAnsi="仿宋" w:hint="eastAsia"/>
                <w:szCs w:val="21"/>
              </w:rPr>
              <w:t>教务处</w:t>
            </w:r>
          </w:p>
        </w:tc>
      </w:tr>
    </w:tbl>
    <w:p w:rsidR="00176CEA" w:rsidRPr="00A2289B" w:rsidRDefault="006D62BE" w:rsidP="00A2289B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2289B">
        <w:rPr>
          <w:rFonts w:ascii="仿宋" w:eastAsia="仿宋" w:hAnsi="仿宋" w:hint="eastAsia"/>
          <w:b/>
          <w:sz w:val="28"/>
          <w:szCs w:val="28"/>
        </w:rPr>
        <w:t>（二）工作标准和要求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5E7D16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专业调研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通过调研获得以下成果：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（1）该专业对应的职业岗位有哪些；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（2）目前与该专业相对应的具有较高社会认可度的职业资格证书有哪些？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（3）该专业的培养目标如何定位，企业的需求是什么。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把调研结果进行整理分析，并形成专业人才需求与专业改革调研报告。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5E7D16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专业定位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任务：确定本专业的人才培养目标和人才规格标准。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原则：坚持以“德育为</w:t>
      </w:r>
      <w:r w:rsidR="008C1745">
        <w:rPr>
          <w:rFonts w:ascii="仿宋" w:eastAsia="仿宋" w:hAnsi="仿宋" w:hint="eastAsia"/>
          <w:sz w:val="28"/>
          <w:szCs w:val="28"/>
        </w:rPr>
        <w:t>先</w:t>
      </w:r>
      <w:r>
        <w:rPr>
          <w:rFonts w:ascii="仿宋" w:eastAsia="仿宋" w:hAnsi="仿宋" w:hint="eastAsia"/>
          <w:sz w:val="28"/>
          <w:szCs w:val="28"/>
        </w:rPr>
        <w:t>，职业能力为主线、双证书（标准体系）为抓手”，把加强基础与突出适应性有机结合起来。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注意事项：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（1）要根据专业调研确定专业定位；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（2）要结合学院和本专业的师资状况、实习实训条件、专业发展规划确定本专业到底能培养什么样的人才，能够培养哪些能力（技能）；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（3）专业定位必须经过专业全体教师的认真研讨。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4C729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职业能力分析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以本专业的主要就业面向岗位为主，按照职业岗位工作的具体要求为标准，确定完成工作所需要的能力和支撑能力的知识。需组织行业、企业专家进行工作任务分析。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4C729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课程结构分析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职业能力确定后，需要完成的任务是课程门类划分、课程安排等。课程设置应遵循有利于学生职业能力培养和有利于教学的原则。要注意</w:t>
      </w:r>
      <w:r>
        <w:rPr>
          <w:rFonts w:ascii="仿宋" w:eastAsia="仿宋" w:hAnsi="仿宋" w:hint="eastAsia"/>
          <w:sz w:val="28"/>
          <w:szCs w:val="28"/>
        </w:rPr>
        <w:lastRenderedPageBreak/>
        <w:t>各项职业能力应该有相应的课程支撑。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4C729D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专业人才培养方案的起草、修改和定稿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培养方案草稿完成后，由</w:t>
      </w:r>
      <w:r w:rsidR="004C729D">
        <w:rPr>
          <w:rFonts w:ascii="仿宋" w:eastAsia="仿宋" w:hAnsi="仿宋" w:hint="eastAsia"/>
          <w:sz w:val="28"/>
          <w:szCs w:val="28"/>
        </w:rPr>
        <w:t>各专业</w:t>
      </w:r>
      <w:r>
        <w:rPr>
          <w:rFonts w:ascii="仿宋" w:eastAsia="仿宋" w:hAnsi="仿宋" w:hint="eastAsia"/>
          <w:sz w:val="28"/>
          <w:szCs w:val="28"/>
        </w:rPr>
        <w:t>组织校行企专家召开会议，进行专题研讨，进行论证和提出修改意见。征求意见后，专业系根据意见和建议，对培养方案进行必要的修改，经过论证修改后再定稿。</w:t>
      </w:r>
    </w:p>
    <w:p w:rsidR="006D62BE" w:rsidRPr="00E00897" w:rsidRDefault="003B43DE" w:rsidP="00EA18F5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七</w:t>
      </w:r>
      <w:r w:rsidR="006D62BE" w:rsidRPr="00E00897">
        <w:rPr>
          <w:rFonts w:ascii="华文中宋" w:eastAsia="华文中宋" w:hAnsi="华文中宋" w:hint="eastAsia"/>
          <w:b/>
          <w:sz w:val="28"/>
          <w:szCs w:val="28"/>
        </w:rPr>
        <w:t>、其他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5E7D16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专业人才培养方案制定工作由学院教务处组织进行，具体工作由各专业系主任牵头，各教研室配合，专业负责人具体负责提出本专业人才培养的具体方案。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5E7D16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在课程名称上要统一规范，不得随意命名或变更。</w:t>
      </w:r>
      <w:r w:rsidR="000F5BB1">
        <w:rPr>
          <w:rFonts w:ascii="仿宋" w:eastAsia="仿宋" w:hAnsi="仿宋" w:hint="eastAsia"/>
          <w:sz w:val="28"/>
          <w:szCs w:val="28"/>
        </w:rPr>
        <w:t>系</w:t>
      </w:r>
      <w:r w:rsidR="000F5BB1">
        <w:rPr>
          <w:rFonts w:ascii="仿宋" w:eastAsia="仿宋" w:hAnsi="仿宋"/>
          <w:sz w:val="28"/>
          <w:szCs w:val="28"/>
        </w:rPr>
        <w:t>部在制定专业人才培养方案</w:t>
      </w:r>
      <w:r w:rsidR="000F5BB1">
        <w:rPr>
          <w:rFonts w:ascii="仿宋" w:eastAsia="仿宋" w:hAnsi="仿宋" w:hint="eastAsia"/>
          <w:sz w:val="28"/>
          <w:szCs w:val="28"/>
        </w:rPr>
        <w:t>时，须</w:t>
      </w:r>
      <w:r w:rsidR="000F5BB1">
        <w:rPr>
          <w:rFonts w:ascii="仿宋" w:eastAsia="仿宋" w:hAnsi="仿宋"/>
          <w:sz w:val="28"/>
          <w:szCs w:val="28"/>
        </w:rPr>
        <w:t>同</w:t>
      </w:r>
      <w:r w:rsidR="000F5BB1">
        <w:rPr>
          <w:rFonts w:ascii="仿宋" w:eastAsia="仿宋" w:hAnsi="仿宋" w:hint="eastAsia"/>
          <w:sz w:val="28"/>
          <w:szCs w:val="28"/>
        </w:rPr>
        <w:t>步</w:t>
      </w:r>
      <w:r w:rsidR="000F5BB1">
        <w:rPr>
          <w:rFonts w:ascii="仿宋" w:eastAsia="仿宋" w:hAnsi="仿宋"/>
          <w:sz w:val="28"/>
          <w:szCs w:val="28"/>
        </w:rPr>
        <w:t>推进课程标准</w:t>
      </w:r>
      <w:r w:rsidR="000F5BB1">
        <w:rPr>
          <w:rFonts w:ascii="仿宋" w:eastAsia="仿宋" w:hAnsi="仿宋" w:hint="eastAsia"/>
          <w:sz w:val="28"/>
          <w:szCs w:val="28"/>
        </w:rPr>
        <w:t>、技能</w:t>
      </w:r>
      <w:r w:rsidR="00381736">
        <w:rPr>
          <w:rFonts w:ascii="仿宋" w:eastAsia="仿宋" w:hAnsi="仿宋" w:hint="eastAsia"/>
          <w:sz w:val="28"/>
          <w:szCs w:val="28"/>
        </w:rPr>
        <w:t>考核</w:t>
      </w:r>
      <w:r w:rsidR="000F5BB1">
        <w:rPr>
          <w:rFonts w:ascii="仿宋" w:eastAsia="仿宋" w:hAnsi="仿宋"/>
          <w:sz w:val="28"/>
          <w:szCs w:val="28"/>
        </w:rPr>
        <w:t>标准</w:t>
      </w:r>
      <w:r w:rsidR="000F5BB1">
        <w:rPr>
          <w:rFonts w:ascii="仿宋" w:eastAsia="仿宋" w:hAnsi="仿宋" w:hint="eastAsia"/>
          <w:sz w:val="28"/>
          <w:szCs w:val="28"/>
        </w:rPr>
        <w:t>、毕业</w:t>
      </w:r>
      <w:r w:rsidR="000F5BB1">
        <w:rPr>
          <w:rFonts w:ascii="仿宋" w:eastAsia="仿宋" w:hAnsi="仿宋"/>
          <w:sz w:val="28"/>
          <w:szCs w:val="28"/>
        </w:rPr>
        <w:t>设计标准的建设</w:t>
      </w:r>
      <w:r w:rsidR="000F5BB1">
        <w:rPr>
          <w:rFonts w:ascii="仿宋" w:eastAsia="仿宋" w:hAnsi="仿宋" w:hint="eastAsia"/>
          <w:sz w:val="28"/>
          <w:szCs w:val="28"/>
        </w:rPr>
        <w:t>。</w:t>
      </w:r>
    </w:p>
    <w:p w:rsidR="006D62BE" w:rsidRDefault="006D62BE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E7D16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要树立人才培养方案的权威性。各专业人才培养方案制定完成后，要严格遵照执行，不得随意调整。有特殊情况需要调整，报学院教务处审核，经批准后方可实施。</w:t>
      </w:r>
    </w:p>
    <w:p w:rsidR="00EA18F5" w:rsidRDefault="00EA18F5" w:rsidP="007B3C2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="007B3C23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人才培养方案模版</w:t>
      </w:r>
      <w:r w:rsidR="007B3C23">
        <w:rPr>
          <w:rFonts w:ascii="仿宋" w:eastAsia="仿宋" w:hAnsi="仿宋" w:hint="eastAsia"/>
          <w:sz w:val="28"/>
          <w:szCs w:val="28"/>
        </w:rPr>
        <w:t>》</w:t>
      </w:r>
    </w:p>
    <w:p w:rsidR="00EA18F5" w:rsidRPr="007B3C23" w:rsidRDefault="00EA18F5" w:rsidP="00EA18F5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A18F5" w:rsidRPr="004C729D" w:rsidRDefault="00EA18F5" w:rsidP="00EA18F5">
      <w:pPr>
        <w:spacing w:line="5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C729D">
        <w:rPr>
          <w:rFonts w:ascii="仿宋" w:eastAsia="仿宋" w:hAnsi="仿宋" w:hint="eastAsia"/>
          <w:b/>
          <w:sz w:val="28"/>
          <w:szCs w:val="28"/>
        </w:rPr>
        <w:t xml:space="preserve">                          湖南艺术职业学院教务处</w:t>
      </w:r>
    </w:p>
    <w:p w:rsidR="00EA18F5" w:rsidRPr="004C729D" w:rsidRDefault="00EA18F5" w:rsidP="004C729D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C729D">
        <w:rPr>
          <w:rFonts w:ascii="仿宋" w:eastAsia="仿宋" w:hAnsi="仿宋" w:hint="eastAsia"/>
          <w:b/>
          <w:sz w:val="28"/>
          <w:szCs w:val="28"/>
        </w:rPr>
        <w:t xml:space="preserve">                               2019年</w:t>
      </w:r>
      <w:r w:rsidR="007F2DEA" w:rsidRPr="004C729D">
        <w:rPr>
          <w:rFonts w:ascii="仿宋" w:eastAsia="仿宋" w:hAnsi="仿宋" w:hint="eastAsia"/>
          <w:b/>
          <w:sz w:val="28"/>
          <w:szCs w:val="28"/>
        </w:rPr>
        <w:t>11</w:t>
      </w:r>
      <w:r w:rsidRPr="004C729D">
        <w:rPr>
          <w:rFonts w:ascii="仿宋" w:eastAsia="仿宋" w:hAnsi="仿宋" w:hint="eastAsia"/>
          <w:b/>
          <w:sz w:val="28"/>
          <w:szCs w:val="28"/>
        </w:rPr>
        <w:t>月</w:t>
      </w:r>
      <w:r w:rsidR="007F2DEA" w:rsidRPr="004C729D">
        <w:rPr>
          <w:rFonts w:ascii="仿宋" w:eastAsia="仿宋" w:hAnsi="仿宋" w:hint="eastAsia"/>
          <w:b/>
          <w:sz w:val="28"/>
          <w:szCs w:val="28"/>
        </w:rPr>
        <w:t>8</w:t>
      </w:r>
      <w:r w:rsidRPr="004C729D">
        <w:rPr>
          <w:rFonts w:ascii="仿宋" w:eastAsia="仿宋" w:hAnsi="仿宋" w:hint="eastAsia"/>
          <w:b/>
          <w:sz w:val="28"/>
          <w:szCs w:val="28"/>
        </w:rPr>
        <w:t>日</w:t>
      </w:r>
    </w:p>
    <w:p w:rsidR="007F2DEA" w:rsidRDefault="007F2DEA" w:rsidP="00A21C3B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7F2DEA" w:rsidRDefault="007F2DEA" w:rsidP="00A21C3B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7B3C23" w:rsidRDefault="007B3C23" w:rsidP="00A21C3B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7B3C23" w:rsidRDefault="007B3C23" w:rsidP="00A21C3B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4C729D" w:rsidRDefault="004C729D" w:rsidP="00A21C3B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A21C3B" w:rsidRDefault="00A21C3B" w:rsidP="00A21C3B">
      <w:pPr>
        <w:spacing w:line="580" w:lineRule="exact"/>
        <w:rPr>
          <w:rFonts w:ascii="仿宋" w:eastAsia="仿宋" w:hAnsi="仿宋"/>
          <w:sz w:val="28"/>
          <w:szCs w:val="28"/>
        </w:rPr>
      </w:pPr>
      <w:r w:rsidRPr="00A21C3B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121285</wp:posOffset>
            </wp:positionV>
            <wp:extent cx="2047875" cy="1076325"/>
            <wp:effectExtent l="0" t="0" r="0" b="0"/>
            <wp:wrapSquare wrapText="bothSides"/>
            <wp:docPr id="2" name="图片 2" descr="G:\18年教务处\校园标识\主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8年教务处\校园标识\主标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C3B" w:rsidRDefault="00A21C3B" w:rsidP="00A21C3B">
      <w:pPr>
        <w:spacing w:line="580" w:lineRule="exact"/>
        <w:rPr>
          <w:rFonts w:ascii="华文楷体" w:eastAsia="华文楷体" w:hAnsi="华文楷体"/>
          <w:b/>
          <w:sz w:val="52"/>
          <w:szCs w:val="52"/>
        </w:rPr>
      </w:pPr>
    </w:p>
    <w:p w:rsidR="00A21C3B" w:rsidRDefault="00A21C3B" w:rsidP="00A21C3B">
      <w:pPr>
        <w:spacing w:line="580" w:lineRule="exact"/>
        <w:jc w:val="left"/>
        <w:rPr>
          <w:rFonts w:ascii="华文楷体" w:eastAsia="华文楷体" w:hAnsi="华文楷体"/>
          <w:b/>
          <w:sz w:val="52"/>
          <w:szCs w:val="52"/>
        </w:rPr>
      </w:pPr>
    </w:p>
    <w:p w:rsidR="00A21C3B" w:rsidRDefault="00A21C3B" w:rsidP="00A21C3B">
      <w:pPr>
        <w:spacing w:line="580" w:lineRule="exact"/>
        <w:jc w:val="left"/>
        <w:rPr>
          <w:rFonts w:ascii="华文楷体" w:eastAsia="华文楷体" w:hAnsi="华文楷体"/>
          <w:b/>
          <w:sz w:val="52"/>
          <w:szCs w:val="52"/>
        </w:rPr>
      </w:pPr>
    </w:p>
    <w:p w:rsidR="00A21C3B" w:rsidRPr="00381736" w:rsidRDefault="00A21C3B" w:rsidP="00A21C3B">
      <w:pPr>
        <w:spacing w:line="580" w:lineRule="exact"/>
        <w:jc w:val="center"/>
        <w:rPr>
          <w:rFonts w:ascii="方正粗黑宋简体" w:eastAsia="方正粗黑宋简体" w:hAnsi="方正粗黑宋简体"/>
          <w:b/>
          <w:sz w:val="52"/>
          <w:szCs w:val="52"/>
        </w:rPr>
      </w:pPr>
      <w:r w:rsidRPr="00381736">
        <w:rPr>
          <w:rFonts w:ascii="方正粗黑宋简体" w:eastAsia="方正粗黑宋简体" w:hAnsi="方正粗黑宋简体" w:hint="eastAsia"/>
          <w:b/>
          <w:sz w:val="52"/>
          <w:szCs w:val="52"/>
        </w:rPr>
        <w:t>湖南艺术职业学院</w:t>
      </w:r>
      <w:r w:rsidR="007F2DEA">
        <w:rPr>
          <w:rFonts w:ascii="方正粗黑宋简体" w:eastAsia="方正粗黑宋简体" w:hAnsi="方正粗黑宋简体" w:hint="eastAsia"/>
          <w:b/>
          <w:sz w:val="52"/>
          <w:szCs w:val="52"/>
        </w:rPr>
        <w:t>（湖南省艺术学校）</w:t>
      </w:r>
    </w:p>
    <w:p w:rsidR="00A21C3B" w:rsidRDefault="00A21C3B" w:rsidP="00A21C3B">
      <w:pPr>
        <w:spacing w:line="580" w:lineRule="exact"/>
        <w:jc w:val="center"/>
        <w:rPr>
          <w:rFonts w:ascii="华文行楷" w:eastAsia="华文行楷" w:hAnsi="华文楷体"/>
          <w:b/>
          <w:sz w:val="52"/>
          <w:szCs w:val="52"/>
        </w:rPr>
      </w:pPr>
    </w:p>
    <w:p w:rsidR="00A21C3B" w:rsidRPr="00A21C3B" w:rsidRDefault="00A21C3B" w:rsidP="00A21C3B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21C3B">
        <w:rPr>
          <w:rFonts w:ascii="华文中宋" w:eastAsia="华文中宋" w:hAnsi="华文中宋" w:hint="eastAsia"/>
          <w:b/>
          <w:sz w:val="44"/>
          <w:szCs w:val="44"/>
        </w:rPr>
        <w:t>********系</w:t>
      </w:r>
    </w:p>
    <w:p w:rsidR="00A21C3B" w:rsidRDefault="00A21C3B" w:rsidP="00A21C3B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21C3B">
        <w:rPr>
          <w:rFonts w:ascii="华文中宋" w:eastAsia="华文中宋" w:hAnsi="华文中宋" w:hint="eastAsia"/>
          <w:b/>
          <w:sz w:val="44"/>
          <w:szCs w:val="44"/>
        </w:rPr>
        <w:t>2019级</w:t>
      </w:r>
      <w:r w:rsidRPr="00A21C3B">
        <w:rPr>
          <w:rFonts w:ascii="华文中宋" w:eastAsia="华文中宋" w:hAnsi="华文中宋"/>
          <w:b/>
          <w:sz w:val="44"/>
          <w:szCs w:val="44"/>
        </w:rPr>
        <w:t>专业人才培养方案</w:t>
      </w:r>
      <w:r w:rsidR="00EE74E3"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EE74E3" w:rsidRPr="00381736">
        <w:rPr>
          <w:rFonts w:ascii="楷体" w:eastAsia="楷体" w:hAnsi="楷体" w:hint="eastAsia"/>
          <w:b/>
          <w:sz w:val="44"/>
          <w:szCs w:val="44"/>
        </w:rPr>
        <w:t>模</w:t>
      </w:r>
      <w:r w:rsidR="00EE74E3" w:rsidRPr="00381736">
        <w:rPr>
          <w:rFonts w:ascii="楷体" w:eastAsia="楷体" w:hAnsi="楷体"/>
          <w:b/>
          <w:sz w:val="44"/>
          <w:szCs w:val="44"/>
        </w:rPr>
        <w:t>版</w:t>
      </w:r>
      <w:r w:rsidR="00EE74E3">
        <w:rPr>
          <w:rFonts w:ascii="华文中宋" w:eastAsia="华文中宋" w:hAnsi="华文中宋"/>
          <w:b/>
          <w:sz w:val="44"/>
          <w:szCs w:val="44"/>
        </w:rPr>
        <w:t>）</w:t>
      </w:r>
    </w:p>
    <w:p w:rsidR="00A21C3B" w:rsidRDefault="00A21C3B" w:rsidP="00A21C3B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B3C23" w:rsidRDefault="007B3C23" w:rsidP="00A21C3B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Style w:val="a4"/>
        <w:tblW w:w="76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8"/>
        <w:gridCol w:w="3633"/>
      </w:tblGrid>
      <w:tr w:rsidR="00A21C3B" w:rsidTr="00B3465B">
        <w:trPr>
          <w:trHeight w:val="793"/>
          <w:jc w:val="center"/>
        </w:trPr>
        <w:tc>
          <w:tcPr>
            <w:tcW w:w="3988" w:type="dxa"/>
          </w:tcPr>
          <w:p w:rsidR="00A21C3B" w:rsidRPr="001B0166" w:rsidRDefault="00A21C3B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专业大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类及代码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21C3B" w:rsidTr="00B3465B">
        <w:trPr>
          <w:trHeight w:val="773"/>
          <w:jc w:val="center"/>
        </w:trPr>
        <w:tc>
          <w:tcPr>
            <w:tcW w:w="3988" w:type="dxa"/>
          </w:tcPr>
          <w:p w:rsidR="00A21C3B" w:rsidRPr="001B0166" w:rsidRDefault="00A21C3B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专业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名称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及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代码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21C3B" w:rsidTr="00B3465B">
        <w:trPr>
          <w:trHeight w:val="773"/>
          <w:jc w:val="center"/>
        </w:trPr>
        <w:tc>
          <w:tcPr>
            <w:tcW w:w="3988" w:type="dxa"/>
          </w:tcPr>
          <w:p w:rsidR="00A21C3B" w:rsidRPr="001B0166" w:rsidRDefault="00381736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基本学制</w:t>
            </w:r>
            <w:r w:rsidR="00A21C3B"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21C3B" w:rsidTr="00B3465B">
        <w:trPr>
          <w:trHeight w:val="793"/>
          <w:jc w:val="center"/>
        </w:trPr>
        <w:tc>
          <w:tcPr>
            <w:tcW w:w="3988" w:type="dxa"/>
          </w:tcPr>
          <w:p w:rsidR="00A21C3B" w:rsidRPr="001B0166" w:rsidRDefault="00A21C3B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专业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负责人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21C3B" w:rsidTr="00B3465B">
        <w:trPr>
          <w:trHeight w:val="773"/>
          <w:jc w:val="center"/>
        </w:trPr>
        <w:tc>
          <w:tcPr>
            <w:tcW w:w="3988" w:type="dxa"/>
          </w:tcPr>
          <w:p w:rsidR="00A21C3B" w:rsidRPr="001B0166" w:rsidRDefault="00A21C3B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教学指导</w:t>
            </w:r>
            <w:r w:rsidR="00381736"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分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委员会主任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21C3B" w:rsidTr="00B3465B">
        <w:trPr>
          <w:trHeight w:val="773"/>
          <w:jc w:val="center"/>
        </w:trPr>
        <w:tc>
          <w:tcPr>
            <w:tcW w:w="3988" w:type="dxa"/>
          </w:tcPr>
          <w:p w:rsidR="00A21C3B" w:rsidRPr="001B0166" w:rsidRDefault="00FA0161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教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务处审核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21C3B" w:rsidTr="00B3465B">
        <w:trPr>
          <w:trHeight w:val="793"/>
          <w:jc w:val="center"/>
        </w:trPr>
        <w:tc>
          <w:tcPr>
            <w:tcW w:w="3988" w:type="dxa"/>
          </w:tcPr>
          <w:p w:rsidR="00A21C3B" w:rsidRPr="001B0166" w:rsidRDefault="00FA0161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教学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院长审批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21C3B" w:rsidTr="00B3465B">
        <w:trPr>
          <w:trHeight w:val="793"/>
          <w:jc w:val="center"/>
        </w:trPr>
        <w:tc>
          <w:tcPr>
            <w:tcW w:w="3988" w:type="dxa"/>
          </w:tcPr>
          <w:p w:rsidR="00A21C3B" w:rsidRPr="001B0166" w:rsidRDefault="00FA0161" w:rsidP="00A21C3B">
            <w:pPr>
              <w:spacing w:line="58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批准</w:t>
            </w:r>
            <w:r w:rsidRPr="001B0166">
              <w:rPr>
                <w:rFonts w:ascii="黑体" w:eastAsia="黑体" w:hAnsi="黑体"/>
                <w:b/>
                <w:sz w:val="32"/>
                <w:szCs w:val="32"/>
              </w:rPr>
              <w:t>日期</w:t>
            </w:r>
            <w:r w:rsidRPr="001B0166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33" w:type="dxa"/>
          </w:tcPr>
          <w:p w:rsidR="00A21C3B" w:rsidRPr="00A21C3B" w:rsidRDefault="00A21C3B" w:rsidP="00A21C3B">
            <w:pPr>
              <w:spacing w:line="58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A21C3B" w:rsidRDefault="00A21C3B" w:rsidP="00A21C3B">
      <w:pPr>
        <w:spacing w:line="58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FA0161" w:rsidRDefault="008D41BD" w:rsidP="00FA016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※※※</w:t>
      </w:r>
      <w:r w:rsidR="00FA0161">
        <w:rPr>
          <w:rFonts w:ascii="华文中宋" w:eastAsia="华文中宋" w:hAnsi="华文中宋" w:hint="eastAsia"/>
          <w:b/>
          <w:sz w:val="44"/>
          <w:szCs w:val="44"/>
        </w:rPr>
        <w:t>专业（</w:t>
      </w:r>
      <w:r>
        <w:rPr>
          <w:rFonts w:ascii="华文中宋" w:eastAsia="华文中宋" w:hAnsi="华文中宋" w:hint="eastAsia"/>
          <w:b/>
          <w:sz w:val="44"/>
          <w:szCs w:val="44"/>
        </w:rPr>
        <w:t>※方向</w:t>
      </w:r>
      <w:r w:rsidR="00FA0161">
        <w:rPr>
          <w:rFonts w:ascii="华文中宋" w:eastAsia="华文中宋" w:hAnsi="华文中宋" w:hint="eastAsia"/>
          <w:b/>
          <w:sz w:val="44"/>
          <w:szCs w:val="44"/>
        </w:rPr>
        <w:t>）</w:t>
      </w:r>
      <w:r w:rsidR="00FA0161">
        <w:rPr>
          <w:rFonts w:ascii="华文中宋" w:eastAsia="华文中宋" w:hAnsi="华文中宋"/>
          <w:b/>
          <w:sz w:val="44"/>
          <w:szCs w:val="44"/>
        </w:rPr>
        <w:t>人才培养方案</w:t>
      </w:r>
    </w:p>
    <w:p w:rsidR="00FA0161" w:rsidRPr="00A2289B" w:rsidRDefault="00FA0161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一、专业名称及代码</w:t>
      </w:r>
    </w:p>
    <w:p w:rsidR="00B62C2F" w:rsidRPr="008D41BD" w:rsidRDefault="00B62C2F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8D41BD">
        <w:rPr>
          <w:rFonts w:asciiTheme="minorEastAsia" w:hAnsiTheme="minorEastAsia" w:hint="eastAsia"/>
          <w:color w:val="FF0000"/>
          <w:sz w:val="28"/>
          <w:szCs w:val="28"/>
        </w:rPr>
        <w:t>中职</w:t>
      </w:r>
      <w:r w:rsidR="00FA0161" w:rsidRPr="008D41BD">
        <w:rPr>
          <w:rFonts w:asciiTheme="minorEastAsia" w:hAnsiTheme="minorEastAsia" w:hint="eastAsia"/>
          <w:color w:val="FF0000"/>
          <w:sz w:val="28"/>
          <w:szCs w:val="28"/>
        </w:rPr>
        <w:t>根据教育部颁布的现行中职专业目录和专业设置管理办法确定。</w:t>
      </w:r>
      <w:r w:rsidR="00381736" w:rsidRPr="008D41BD">
        <w:rPr>
          <w:rFonts w:asciiTheme="minorEastAsia" w:hAnsiTheme="minorEastAsia" w:hint="eastAsia"/>
          <w:color w:val="FF0000"/>
          <w:sz w:val="28"/>
          <w:szCs w:val="28"/>
        </w:rPr>
        <w:t>如：文化艺术类（14）</w:t>
      </w:r>
      <w:r w:rsidRPr="008D41BD">
        <w:rPr>
          <w:rFonts w:asciiTheme="minorEastAsia" w:hAnsiTheme="minorEastAsia" w:hint="eastAsia"/>
          <w:color w:val="FF0000"/>
          <w:sz w:val="28"/>
          <w:szCs w:val="28"/>
        </w:rPr>
        <w:t>音乐（140800）、舞蹈表演（140900）、戏曲表演（141000）、戏剧表演（141200）、杂技与魔术表演（141300）。</w:t>
      </w:r>
    </w:p>
    <w:p w:rsidR="00FA0161" w:rsidRPr="008D41BD" w:rsidRDefault="00B62C2F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8D41BD">
        <w:rPr>
          <w:rFonts w:asciiTheme="minorEastAsia" w:hAnsiTheme="minorEastAsia" w:hint="eastAsia"/>
          <w:color w:val="FF0000"/>
          <w:sz w:val="28"/>
          <w:szCs w:val="28"/>
        </w:rPr>
        <w:t>五年制大专按高职专业目录和专业设置管理办法填写。</w:t>
      </w:r>
    </w:p>
    <w:p w:rsidR="00FA0161" w:rsidRPr="00A2289B" w:rsidRDefault="00FA0161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二、入学要求</w:t>
      </w:r>
    </w:p>
    <w:p w:rsidR="00FA0161" w:rsidRPr="008D41BD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8D41BD">
        <w:rPr>
          <w:rFonts w:asciiTheme="minorEastAsia" w:hAnsiTheme="minorEastAsia" w:hint="eastAsia"/>
          <w:color w:val="FF0000"/>
          <w:sz w:val="28"/>
          <w:szCs w:val="28"/>
        </w:rPr>
        <w:t>一般为</w:t>
      </w:r>
      <w:r w:rsidR="00381736" w:rsidRPr="008D41BD">
        <w:rPr>
          <w:rFonts w:asciiTheme="minorEastAsia" w:hAnsiTheme="minorEastAsia" w:hint="eastAsia"/>
          <w:color w:val="FF0000"/>
          <w:sz w:val="28"/>
          <w:szCs w:val="28"/>
        </w:rPr>
        <w:t>应届</w:t>
      </w:r>
      <w:r w:rsidRPr="008D41BD">
        <w:rPr>
          <w:rFonts w:asciiTheme="minorEastAsia" w:hAnsiTheme="minorEastAsia" w:hint="eastAsia"/>
          <w:color w:val="FF0000"/>
          <w:sz w:val="28"/>
          <w:szCs w:val="28"/>
        </w:rPr>
        <w:t>初中毕业生或具有同等学力者</w:t>
      </w:r>
      <w:r w:rsidR="00381736" w:rsidRPr="008D41BD">
        <w:rPr>
          <w:rFonts w:asciiTheme="minorEastAsia" w:hAnsiTheme="minorEastAsia" w:hint="eastAsia"/>
          <w:color w:val="FF0000"/>
          <w:sz w:val="28"/>
          <w:szCs w:val="28"/>
        </w:rPr>
        <w:t>；或年满11周岁的小学应届毕业生</w:t>
      </w:r>
      <w:r w:rsidR="00B62C2F" w:rsidRPr="008D41BD">
        <w:rPr>
          <w:rFonts w:asciiTheme="minorEastAsia" w:hAnsiTheme="minorEastAsia" w:hint="eastAsia"/>
          <w:color w:val="FF0000"/>
          <w:sz w:val="28"/>
          <w:szCs w:val="28"/>
        </w:rPr>
        <w:t>；或其它特殊规定</w:t>
      </w:r>
      <w:r w:rsidR="00381736" w:rsidRPr="008D41BD">
        <w:rPr>
          <w:rFonts w:asciiTheme="minorEastAsia" w:hAnsiTheme="minorEastAsia" w:hint="eastAsia"/>
          <w:color w:val="FF0000"/>
          <w:sz w:val="28"/>
          <w:szCs w:val="28"/>
        </w:rPr>
        <w:t>。</w:t>
      </w:r>
    </w:p>
    <w:p w:rsidR="00FA0161" w:rsidRPr="00A2289B" w:rsidRDefault="00FA0161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三、</w:t>
      </w:r>
      <w:r w:rsidR="00381736" w:rsidRPr="00A2289B">
        <w:rPr>
          <w:rFonts w:ascii="华文中宋" w:eastAsia="华文中宋" w:hAnsi="华文中宋" w:hint="eastAsia"/>
          <w:b/>
          <w:sz w:val="28"/>
          <w:szCs w:val="28"/>
        </w:rPr>
        <w:t>基本学制</w:t>
      </w:r>
    </w:p>
    <w:p w:rsidR="00FA0161" w:rsidRPr="008D41BD" w:rsidRDefault="00381736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8D41BD">
        <w:rPr>
          <w:rFonts w:asciiTheme="minorEastAsia" w:hAnsiTheme="minorEastAsia" w:hint="eastAsia"/>
          <w:color w:val="FF0000"/>
          <w:sz w:val="28"/>
          <w:szCs w:val="28"/>
        </w:rPr>
        <w:t>三年、五年、六年</w:t>
      </w:r>
    </w:p>
    <w:p w:rsidR="00FA0161" w:rsidRPr="00A2289B" w:rsidRDefault="00FA0161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四、职业面向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所属专业大类及所属专业类应依据现行专业目录；对应行业参照现行的《国民经济行业分类》；主要职业类别参照现行的《国家职业分类大典》；根据行业企业调研，明确主要岗位类别（或技术领域）；根据实际情况举例职业资格证书或技能等级证书。</w:t>
      </w:r>
    </w:p>
    <w:tbl>
      <w:tblPr>
        <w:tblStyle w:val="a4"/>
        <w:tblW w:w="0" w:type="auto"/>
        <w:tblLook w:val="04A0"/>
      </w:tblPr>
      <w:tblGrid>
        <w:gridCol w:w="1491"/>
        <w:gridCol w:w="1491"/>
        <w:gridCol w:w="1491"/>
        <w:gridCol w:w="1491"/>
        <w:gridCol w:w="1491"/>
        <w:gridCol w:w="1491"/>
      </w:tblGrid>
      <w:tr w:rsidR="00FA0161" w:rsidTr="00FA0161"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  <w:r>
              <w:rPr>
                <w:rFonts w:asciiTheme="minorEastAsia" w:hAnsiTheme="minorEastAsia"/>
                <w:sz w:val="28"/>
                <w:szCs w:val="28"/>
              </w:rPr>
              <w:t>属专业大类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（代码）</w:t>
            </w:r>
          </w:p>
        </w:tc>
        <w:tc>
          <w:tcPr>
            <w:tcW w:w="1491" w:type="dxa"/>
          </w:tcPr>
          <w:p w:rsidR="00FA0161" w:rsidRP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  <w:r>
              <w:rPr>
                <w:rFonts w:asciiTheme="minorEastAsia" w:hAnsiTheme="minorEastAsia"/>
                <w:sz w:val="28"/>
                <w:szCs w:val="28"/>
              </w:rPr>
              <w:t>属专业类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（代码）</w:t>
            </w:r>
          </w:p>
        </w:tc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</w:t>
            </w:r>
            <w:r>
              <w:rPr>
                <w:rFonts w:asciiTheme="minorEastAsia" w:hAnsiTheme="minorEastAsia"/>
                <w:sz w:val="28"/>
                <w:szCs w:val="28"/>
              </w:rPr>
              <w:t>应行业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（代码）</w:t>
            </w:r>
          </w:p>
        </w:tc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  <w:r>
              <w:rPr>
                <w:rFonts w:asciiTheme="minorEastAsia" w:hAnsiTheme="minorEastAsia"/>
                <w:sz w:val="28"/>
                <w:szCs w:val="28"/>
              </w:rPr>
              <w:t>要职业类别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（代码）</w:t>
            </w:r>
          </w:p>
        </w:tc>
        <w:tc>
          <w:tcPr>
            <w:tcW w:w="1491" w:type="dxa"/>
          </w:tcPr>
          <w:p w:rsidR="00FA0161" w:rsidRP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  <w:r>
              <w:rPr>
                <w:rFonts w:asciiTheme="minorEastAsia" w:hAnsiTheme="minorEastAsia"/>
                <w:sz w:val="28"/>
                <w:szCs w:val="28"/>
              </w:rPr>
              <w:t>要岗位类别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（或</w:t>
            </w:r>
            <w:r>
              <w:rPr>
                <w:rFonts w:asciiTheme="minorEastAsia" w:hAnsiTheme="minorEastAsia"/>
                <w:sz w:val="28"/>
                <w:szCs w:val="28"/>
              </w:rPr>
              <w:t>技术领域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491" w:type="dxa"/>
          </w:tcPr>
          <w:p w:rsidR="00FA0161" w:rsidRP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职业</w:t>
            </w:r>
            <w:r>
              <w:rPr>
                <w:rFonts w:asciiTheme="minorEastAsia" w:hAnsiTheme="minorEastAsia"/>
                <w:sz w:val="28"/>
                <w:szCs w:val="28"/>
              </w:rPr>
              <w:t>资格证书或技能等级证书举例</w:t>
            </w:r>
          </w:p>
        </w:tc>
      </w:tr>
      <w:tr w:rsidR="00FA0161" w:rsidTr="00FA0161"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0161" w:rsidRDefault="00FA0161" w:rsidP="00FA0161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A0161" w:rsidRPr="00A2289B" w:rsidRDefault="00FA0161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五、培养目标与培养规格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培养目标与培养规格应贯彻党的教育方针，落实党和国家对人才培</w:t>
      </w:r>
      <w:r w:rsidRPr="00B62C2F">
        <w:rPr>
          <w:rFonts w:asciiTheme="minorEastAsia" w:hAnsiTheme="minorEastAsia" w:hint="eastAsia"/>
          <w:color w:val="FF0000"/>
          <w:sz w:val="28"/>
          <w:szCs w:val="28"/>
        </w:rPr>
        <w:lastRenderedPageBreak/>
        <w:t>养的有关总体要求，对接行业需求，体现职业教育特色。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具体参考以下表述，结合中、高职实际和专业实际研究确定。</w:t>
      </w:r>
    </w:p>
    <w:p w:rsidR="00FA0161" w:rsidRPr="006E6675" w:rsidRDefault="00FA0161" w:rsidP="006E6675">
      <w:pPr>
        <w:spacing w:line="5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E6675">
        <w:rPr>
          <w:rFonts w:asciiTheme="minorEastAsia" w:hAnsiTheme="minorEastAsia" w:hint="eastAsia"/>
          <w:b/>
          <w:sz w:val="28"/>
          <w:szCs w:val="28"/>
        </w:rPr>
        <w:t>（一）培养目标</w:t>
      </w:r>
    </w:p>
    <w:p w:rsidR="00FA0161" w:rsidRPr="007B3C23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7B3C23">
        <w:rPr>
          <w:rFonts w:asciiTheme="minorEastAsia" w:hAnsiTheme="minorEastAsia" w:hint="eastAsia"/>
          <w:color w:val="FF0000"/>
          <w:sz w:val="28"/>
          <w:szCs w:val="28"/>
        </w:rPr>
        <w:t>培养思想政治坚定、德技并修、全面发展，适应.....需要，具有......素质，掌握.....等知识和技术技能，面向......领域的</w:t>
      </w:r>
      <w:r w:rsidR="00B62C2F" w:rsidRPr="007B3C23">
        <w:rPr>
          <w:rFonts w:asciiTheme="minorEastAsia" w:hAnsiTheme="minorEastAsia" w:hint="eastAsia"/>
          <w:color w:val="FF0000"/>
          <w:sz w:val="28"/>
          <w:szCs w:val="28"/>
        </w:rPr>
        <w:t>具有综合职业能力、在......一线工作的</w:t>
      </w:r>
      <w:r w:rsidRPr="007B3C23">
        <w:rPr>
          <w:rFonts w:asciiTheme="minorEastAsia" w:hAnsiTheme="minorEastAsia" w:hint="eastAsia"/>
          <w:color w:val="FF0000"/>
          <w:sz w:val="28"/>
          <w:szCs w:val="28"/>
        </w:rPr>
        <w:t>高素质劳动者和</w:t>
      </w:r>
      <w:r w:rsidR="00B62C2F" w:rsidRPr="007B3C23">
        <w:rPr>
          <w:rFonts w:asciiTheme="minorEastAsia" w:hAnsiTheme="minorEastAsia" w:hint="eastAsia"/>
          <w:color w:val="FF0000"/>
          <w:sz w:val="28"/>
          <w:szCs w:val="28"/>
        </w:rPr>
        <w:t>中</w:t>
      </w:r>
      <w:r w:rsidR="007B3C23" w:rsidRPr="007B3C23">
        <w:rPr>
          <w:rFonts w:asciiTheme="minorEastAsia" w:hAnsiTheme="minorEastAsia" w:hint="eastAsia"/>
          <w:color w:val="FF0000"/>
          <w:sz w:val="28"/>
          <w:szCs w:val="28"/>
        </w:rPr>
        <w:t>（高）</w:t>
      </w:r>
      <w:r w:rsidR="00B62C2F" w:rsidRPr="007B3C23">
        <w:rPr>
          <w:rFonts w:asciiTheme="minorEastAsia" w:hAnsiTheme="minorEastAsia" w:hint="eastAsia"/>
          <w:color w:val="FF0000"/>
          <w:sz w:val="28"/>
          <w:szCs w:val="28"/>
        </w:rPr>
        <w:t>级专门</w:t>
      </w:r>
      <w:r w:rsidRPr="007B3C23">
        <w:rPr>
          <w:rFonts w:asciiTheme="minorEastAsia" w:hAnsiTheme="minorEastAsia" w:hint="eastAsia"/>
          <w:color w:val="FF0000"/>
          <w:sz w:val="28"/>
          <w:szCs w:val="28"/>
        </w:rPr>
        <w:t>人才。</w:t>
      </w:r>
    </w:p>
    <w:p w:rsidR="00FA0161" w:rsidRPr="006E6675" w:rsidRDefault="00FA0161" w:rsidP="006E6675">
      <w:pPr>
        <w:spacing w:line="5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E6675">
        <w:rPr>
          <w:rFonts w:asciiTheme="minorEastAsia" w:hAnsiTheme="minorEastAsia" w:hint="eastAsia"/>
          <w:b/>
          <w:sz w:val="28"/>
          <w:szCs w:val="28"/>
        </w:rPr>
        <w:t>（二）培养规格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由素质、知识、能力三个方面的要求组成。（图</w:t>
      </w:r>
      <w:r w:rsidRPr="00B62C2F">
        <w:rPr>
          <w:rFonts w:asciiTheme="minorEastAsia" w:hAnsiTheme="minorEastAsia"/>
          <w:color w:val="FF0000"/>
          <w:sz w:val="28"/>
          <w:szCs w:val="28"/>
        </w:rPr>
        <w:t>表式</w:t>
      </w:r>
      <w:r w:rsidRPr="00B62C2F">
        <w:rPr>
          <w:rFonts w:asciiTheme="minorEastAsia" w:hAnsiTheme="minorEastAsia" w:hint="eastAsia"/>
          <w:color w:val="FF0000"/>
          <w:sz w:val="28"/>
          <w:szCs w:val="28"/>
        </w:rPr>
        <w:t>）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在素质方面，对照以下总体要求，并结合专业特点研究确定。在知识、能力方面，对应人才培养目标，对照有关课程标准、专业教学标准和通过企业调研、职业能力分析提出的有关具体要求，研究确定并分条目列举。</w:t>
      </w:r>
    </w:p>
    <w:p w:rsidR="00FA0161" w:rsidRPr="00FA0161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A016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、素质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具有正确的世界观、人生观、价值观。坚决拥护中国共产党领导，树立中国特色社会主义共同理想，践行社会主义核心价值观，具有深厚的爱国情感、国家认同感、中华民族自豪感；崇尚宪法、遵守法律、遵规守纪；具有社会责任感和参与意识。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具有良好的职业道德和职业素养。崇德向善、诚实守信、爱岗敬业，具有精益求精的工匠精神；尊重劳动、热爱劳动，具有较强的实践能力；具有质量意识、绿色环保意识、安全意识、信息素养、创新精神；具有较强的集体意识和团队合作精神，能够进行有效的人际沟通和协作，与社会、自然和谐共处；具有职业生涯规划意识。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具有良好的身心素质和人文素养。具有健康的体魄和心理、健全的</w:t>
      </w:r>
      <w:r w:rsidRPr="00B62C2F">
        <w:rPr>
          <w:rFonts w:asciiTheme="minorEastAsia" w:hAnsiTheme="minorEastAsia" w:hint="eastAsia"/>
          <w:color w:val="FF0000"/>
          <w:sz w:val="28"/>
          <w:szCs w:val="28"/>
        </w:rPr>
        <w:lastRenderedPageBreak/>
        <w:t>人格，能够掌握基本运动知识和一两项运动技能；具有感受美、表现美、鉴赏美、创造美的能力，具有一定的审美和人文素养，能够形成一两项艺术特长或爱好；掌握一定的学习方法，具有良好的生活习惯、行为习惯和自我管理能力。</w:t>
      </w:r>
    </w:p>
    <w:p w:rsidR="00FA0161" w:rsidRPr="00FA0161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A0161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、知识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包括对公共基础知识和专业知识等的培养规格要求。</w:t>
      </w:r>
    </w:p>
    <w:p w:rsidR="00FA0161" w:rsidRPr="00FA0161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A0161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、能力</w:t>
      </w:r>
    </w:p>
    <w:p w:rsidR="00FA0161" w:rsidRPr="00B62C2F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包括对通用能力和专业技术技能等的培养规格要求。</w:t>
      </w:r>
    </w:p>
    <w:p w:rsidR="00FA0161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B62C2F">
        <w:rPr>
          <w:rFonts w:asciiTheme="minorEastAsia" w:hAnsiTheme="minorEastAsia" w:hint="eastAsia"/>
          <w:color w:val="FF0000"/>
          <w:sz w:val="28"/>
          <w:szCs w:val="28"/>
        </w:rPr>
        <w:t>其中通用能力一般包括口语和书面表达能力，解决实际问题的能力，终身学习能力，信息技术应用能力，独立思考、逻辑推理、信息加工能力等。</w:t>
      </w:r>
    </w:p>
    <w:p w:rsidR="00DD2CAE" w:rsidRPr="00DD2CAE" w:rsidRDefault="00DD2CAE" w:rsidP="00A2289B">
      <w:pPr>
        <w:spacing w:line="580" w:lineRule="exact"/>
        <w:ind w:firstLineChars="200" w:firstLine="56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color w:val="000000" w:themeColor="text1"/>
          <w:sz w:val="28"/>
          <w:szCs w:val="28"/>
        </w:rPr>
        <w:t>六、主要续接专业</w:t>
      </w:r>
      <w:r w:rsidRPr="00DD2CA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</w:t>
      </w:r>
      <w:r w:rsidRPr="00A2289B">
        <w:rPr>
          <w:rFonts w:ascii="楷体" w:eastAsia="楷体" w:hAnsi="楷体" w:hint="eastAsia"/>
          <w:b/>
          <w:color w:val="000000" w:themeColor="text1"/>
          <w:sz w:val="28"/>
          <w:szCs w:val="28"/>
        </w:rPr>
        <w:t>纯中职必须说明</w:t>
      </w:r>
      <w:r w:rsidR="00A2289B" w:rsidRPr="00A2289B">
        <w:rPr>
          <w:rFonts w:ascii="楷体" w:eastAsia="楷体" w:hAnsi="楷体" w:hint="eastAsia"/>
          <w:b/>
          <w:color w:val="000000" w:themeColor="text1"/>
          <w:sz w:val="28"/>
          <w:szCs w:val="28"/>
        </w:rPr>
        <w:t>，五年制大专可省略此项</w:t>
      </w:r>
      <w:r w:rsidRPr="00DD2CA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）</w:t>
      </w:r>
    </w:p>
    <w:p w:rsidR="00DD2CAE" w:rsidRDefault="00DD2CAE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DD2CAE">
        <w:rPr>
          <w:rFonts w:asciiTheme="minorEastAsia" w:hAnsiTheme="minorEastAsia" w:hint="eastAsia"/>
          <w:color w:val="FF0000"/>
          <w:sz w:val="28"/>
          <w:szCs w:val="28"/>
        </w:rPr>
        <w:t>如：戏曲表演（中职）的主要续接专业为戏曲表演、戏剧表演、音乐剧表演等。</w:t>
      </w:r>
    </w:p>
    <w:p w:rsidR="00DD2CAE" w:rsidRPr="00A2289B" w:rsidRDefault="00DD2CAE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七、课程结构</w:t>
      </w:r>
    </w:p>
    <w:p w:rsidR="00DD2CAE" w:rsidRDefault="008D41BD" w:rsidP="008D41BD">
      <w:pPr>
        <w:spacing w:line="580" w:lineRule="exact"/>
        <w:ind w:firstLineChars="200" w:firstLine="560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8D41BD">
        <w:rPr>
          <w:rFonts w:ascii="Arial" w:hAnsi="Arial" w:cs="Arial"/>
          <w:color w:val="FF0000"/>
          <w:sz w:val="28"/>
          <w:szCs w:val="28"/>
          <w:shd w:val="clear" w:color="auto" w:fill="FFFFFF"/>
        </w:rPr>
        <w:t>课程结构是课程目标转化为教育成果的纽带，是课程实施活动顺利开展的依据。是课程各部分的配合和组织，它是课程体系的骨架，主要规定了组成课程体系的学科门类，以及各学科内容的比例关系、必修课与选修课、分科课程与</w:t>
      </w:r>
      <w:hyperlink r:id="rId8" w:tgtFrame="_blank" w:history="1">
        <w:r w:rsidRPr="008D41BD">
          <w:rPr>
            <w:rStyle w:val="a9"/>
            <w:rFonts w:ascii="Arial" w:hAnsi="Arial" w:cs="Arial"/>
            <w:color w:val="FF0000"/>
            <w:sz w:val="28"/>
            <w:szCs w:val="28"/>
            <w:u w:val="none"/>
            <w:shd w:val="clear" w:color="auto" w:fill="FFFFFF"/>
          </w:rPr>
          <w:t>综合课程</w:t>
        </w:r>
      </w:hyperlink>
      <w:r w:rsidRPr="008D41BD">
        <w:rPr>
          <w:rFonts w:ascii="Arial" w:hAnsi="Arial" w:cs="Arial"/>
          <w:color w:val="FF0000"/>
          <w:sz w:val="28"/>
          <w:szCs w:val="28"/>
          <w:shd w:val="clear" w:color="auto" w:fill="FFFFFF"/>
        </w:rPr>
        <w:t>的搭配等，体现出一定的课程理念和课程设置的价值取向。课程结构是针对整个课程体系而言的，课程的知识构成是课程结构的核心问题，课程的形态结构是课程结构的骨架。</w:t>
      </w:r>
    </w:p>
    <w:p w:rsidR="008D41BD" w:rsidRPr="008D41BD" w:rsidRDefault="008D41BD" w:rsidP="008D41BD">
      <w:pPr>
        <w:spacing w:line="58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课程是实现教育目标的基本途径和载体，是培养人才蓝图的具体体现</w:t>
      </w:r>
      <w:r w:rsidR="007F2DEA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。本专业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本着促进学生全面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成长成才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的目的，根据学生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身心成长、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认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lastRenderedPageBreak/>
        <w:t>知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提升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和技能发展</w:t>
      </w:r>
      <w:r w:rsidR="007F2DEA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的内在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规律和相互</w:t>
      </w:r>
      <w:r w:rsidR="007F2DEA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关系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，</w:t>
      </w:r>
      <w:r w:rsidR="007F2DEA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以学科课程为基础，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凸显核心课程、</w:t>
      </w:r>
      <w:r w:rsidR="007F2DEA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综合课程，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分学段设置</w:t>
      </w:r>
      <w:r w:rsidR="007F2DEA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课程和学时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，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同时</w:t>
      </w:r>
      <w:r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实行国家、地方和学校三级课程建设</w:t>
      </w:r>
      <w:r w:rsidR="007F2DEA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。</w:t>
      </w:r>
      <w:r w:rsidR="007F2DEA"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本专业课程</w:t>
      </w:r>
      <w:r w:rsidR="007B3C23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教学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共</w:t>
      </w:r>
      <w:r w:rsidR="007F2DEA"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设置</w:t>
      </w:r>
      <w:r w:rsidR="007B3C23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课程</w:t>
      </w:r>
      <w:r w:rsidR="007F2DEA"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N</w:t>
      </w:r>
      <w:r w:rsidR="007F2DEA" w:rsidRPr="008D41BD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门，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公共基础课程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N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门，其中必修课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N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门，限定选修课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N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门；专业课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N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门，其中必修课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N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门，限定选修课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N</w:t>
      </w:r>
      <w:r w:rsidR="004D32F7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门，</w:t>
      </w:r>
      <w:r w:rsidR="004D32F7" w:rsidRPr="004D32F7">
        <w:rPr>
          <w:rFonts w:asciiTheme="minorEastAsia" w:hAnsiTheme="minorEastAsia" w:hint="eastAsia"/>
          <w:color w:val="0070C0"/>
          <w:sz w:val="28"/>
          <w:szCs w:val="28"/>
        </w:rPr>
        <w:t>军训、社会实践、入学教育、毕业教育</w:t>
      </w:r>
      <w:r w:rsidR="007B3C23">
        <w:rPr>
          <w:rFonts w:asciiTheme="minorEastAsia" w:hAnsiTheme="minorEastAsia" w:hint="eastAsia"/>
          <w:color w:val="0070C0"/>
          <w:sz w:val="28"/>
          <w:szCs w:val="28"/>
        </w:rPr>
        <w:t>、顶岗实习等</w:t>
      </w:r>
      <w:r w:rsidR="004D32F7">
        <w:rPr>
          <w:rFonts w:asciiTheme="minorEastAsia" w:hAnsiTheme="minorEastAsia" w:hint="eastAsia"/>
          <w:color w:val="0070C0"/>
          <w:sz w:val="28"/>
          <w:szCs w:val="28"/>
        </w:rPr>
        <w:t>作为教学活动</w:t>
      </w:r>
      <w:r w:rsidR="004D32F7" w:rsidRPr="004D32F7">
        <w:rPr>
          <w:rFonts w:asciiTheme="minorEastAsia" w:hAnsiTheme="minorEastAsia" w:hint="eastAsia"/>
          <w:color w:val="0070C0"/>
          <w:sz w:val="28"/>
          <w:szCs w:val="28"/>
        </w:rPr>
        <w:t>计入教学周。</w:t>
      </w:r>
      <w:r w:rsidR="004D32F7">
        <w:rPr>
          <w:rFonts w:asciiTheme="minorEastAsia" w:hAnsiTheme="minorEastAsia" w:hint="eastAsia"/>
          <w:color w:val="0070C0"/>
          <w:sz w:val="28"/>
          <w:szCs w:val="28"/>
        </w:rPr>
        <w:t>公共基础课程学时占总学时的X</w:t>
      </w:r>
      <w:r w:rsidR="007B3C23">
        <w:rPr>
          <w:rFonts w:asciiTheme="minorEastAsia" w:hAnsiTheme="minorEastAsia" w:hint="eastAsia"/>
          <w:color w:val="0070C0"/>
          <w:sz w:val="28"/>
          <w:szCs w:val="28"/>
        </w:rPr>
        <w:t>%</w:t>
      </w:r>
      <w:r w:rsidR="004D32F7">
        <w:rPr>
          <w:rFonts w:asciiTheme="minorEastAsia" w:hAnsiTheme="minorEastAsia" w:hint="eastAsia"/>
          <w:color w:val="0070C0"/>
          <w:sz w:val="28"/>
          <w:szCs w:val="28"/>
        </w:rPr>
        <w:t>，实践课时</w:t>
      </w:r>
      <w:r w:rsidR="007B3C23">
        <w:rPr>
          <w:rFonts w:asciiTheme="minorEastAsia" w:hAnsiTheme="minorEastAsia" w:hint="eastAsia"/>
          <w:color w:val="0070C0"/>
          <w:sz w:val="28"/>
          <w:szCs w:val="28"/>
        </w:rPr>
        <w:t>占</w:t>
      </w:r>
      <w:r w:rsidR="004D32F7">
        <w:rPr>
          <w:rFonts w:asciiTheme="minorEastAsia" w:hAnsiTheme="minorEastAsia" w:hint="eastAsia"/>
          <w:color w:val="0070C0"/>
          <w:sz w:val="28"/>
          <w:szCs w:val="28"/>
        </w:rPr>
        <w:t>总学时的X</w:t>
      </w:r>
      <w:r w:rsidR="007B3C23">
        <w:rPr>
          <w:rFonts w:asciiTheme="minorEastAsia" w:hAnsiTheme="minorEastAsia" w:hint="eastAsia"/>
          <w:color w:val="0070C0"/>
          <w:sz w:val="28"/>
          <w:szCs w:val="28"/>
        </w:rPr>
        <w:t>%</w:t>
      </w:r>
      <w:r w:rsidR="004D32F7">
        <w:rPr>
          <w:rFonts w:asciiTheme="minorEastAsia" w:hAnsiTheme="minorEastAsia" w:hint="eastAsia"/>
          <w:color w:val="0070C0"/>
          <w:sz w:val="28"/>
          <w:szCs w:val="28"/>
        </w:rPr>
        <w:t>。</w:t>
      </w:r>
    </w:p>
    <w:p w:rsidR="00FA0161" w:rsidRPr="00A2289B" w:rsidRDefault="005E7D16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八</w:t>
      </w:r>
      <w:r w:rsidR="00FA0161" w:rsidRPr="00A2289B">
        <w:rPr>
          <w:rFonts w:ascii="华文中宋" w:eastAsia="华文中宋" w:hAnsi="华文中宋" w:hint="eastAsia"/>
          <w:b/>
          <w:sz w:val="28"/>
          <w:szCs w:val="28"/>
        </w:rPr>
        <w:t>、课程设置</w:t>
      </w:r>
    </w:p>
    <w:p w:rsidR="00FA0161" w:rsidRPr="004D32F7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4D32F7">
        <w:rPr>
          <w:rFonts w:asciiTheme="minorEastAsia" w:hAnsiTheme="minorEastAsia" w:hint="eastAsia"/>
          <w:color w:val="FF0000"/>
          <w:sz w:val="28"/>
          <w:szCs w:val="28"/>
        </w:rPr>
        <w:t>职业院校课程主要包括公共基础课程和专业课程</w:t>
      </w:r>
      <w:r w:rsidR="009664C3" w:rsidRPr="004D32F7">
        <w:rPr>
          <w:rFonts w:asciiTheme="minorEastAsia" w:hAnsiTheme="minorEastAsia" w:hint="eastAsia"/>
          <w:color w:val="FF0000"/>
          <w:sz w:val="28"/>
          <w:szCs w:val="28"/>
        </w:rPr>
        <w:t>（专业</w:t>
      </w:r>
      <w:r w:rsidR="009664C3" w:rsidRPr="004D32F7">
        <w:rPr>
          <w:rFonts w:asciiTheme="minorEastAsia" w:hAnsiTheme="minorEastAsia"/>
          <w:color w:val="FF0000"/>
          <w:sz w:val="28"/>
          <w:szCs w:val="28"/>
        </w:rPr>
        <w:t>核心课程和专业基础课程</w:t>
      </w:r>
      <w:r w:rsidR="009664C3" w:rsidRPr="004D32F7">
        <w:rPr>
          <w:rFonts w:asciiTheme="minorEastAsia" w:hAnsiTheme="minorEastAsia" w:hint="eastAsia"/>
          <w:color w:val="FF0000"/>
          <w:sz w:val="28"/>
          <w:szCs w:val="28"/>
        </w:rPr>
        <w:t>）</w:t>
      </w:r>
      <w:r w:rsidRPr="004D32F7">
        <w:rPr>
          <w:rFonts w:asciiTheme="minorEastAsia" w:hAnsiTheme="minorEastAsia" w:hint="eastAsia"/>
          <w:color w:val="FF0000"/>
          <w:sz w:val="28"/>
          <w:szCs w:val="28"/>
        </w:rPr>
        <w:t>。</w:t>
      </w:r>
    </w:p>
    <w:p w:rsidR="00FA0161" w:rsidRPr="004D32F7" w:rsidRDefault="00FA0161" w:rsidP="00FA0161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4D32F7">
        <w:rPr>
          <w:rFonts w:asciiTheme="minorEastAsia" w:hAnsiTheme="minorEastAsia" w:hint="eastAsia"/>
          <w:color w:val="FF0000"/>
          <w:sz w:val="28"/>
          <w:szCs w:val="28"/>
        </w:rPr>
        <w:t>公共基础课是各专业学生均需学习的有关基础理论、基本知识和基本素养的课程，专业课程是支撑学生达到本专业培养目标，掌握相应专业领域知识、能力、素质的课程。课程设置及教学内容应基于国家相关文件规定，强化对培养目标与人才规格的支撑，融入有关国家教学标准要求，融入行业企业最新技术技能，注重与职业面向、职业能力要求以及岗位工作任务的对接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2289B">
        <w:rPr>
          <w:rFonts w:asciiTheme="minorEastAsia" w:hAnsiTheme="minorEastAsia" w:hint="eastAsia"/>
          <w:b/>
          <w:sz w:val="28"/>
          <w:szCs w:val="28"/>
        </w:rPr>
        <w:t>（一）公共基础课程</w:t>
      </w:r>
    </w:p>
    <w:p w:rsidR="00FA0161" w:rsidRPr="002F6C90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2F6C90">
        <w:rPr>
          <w:rFonts w:asciiTheme="minorEastAsia" w:hAnsiTheme="minorEastAsia" w:hint="eastAsia"/>
          <w:color w:val="FF0000"/>
          <w:sz w:val="28"/>
          <w:szCs w:val="28"/>
        </w:rPr>
        <w:t>中</w:t>
      </w:r>
      <w:r w:rsidR="002F6C90" w:rsidRPr="002F6C90">
        <w:rPr>
          <w:rFonts w:asciiTheme="minorEastAsia" w:hAnsiTheme="minorEastAsia" w:hint="eastAsia"/>
          <w:color w:val="FF0000"/>
          <w:sz w:val="28"/>
          <w:szCs w:val="28"/>
        </w:rPr>
        <w:t>专层次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应明确将</w:t>
      </w:r>
      <w:r w:rsidR="002F6C90" w:rsidRPr="002F6C90">
        <w:rPr>
          <w:rFonts w:asciiTheme="minorEastAsia" w:hAnsiTheme="minorEastAsia" w:hint="eastAsia"/>
          <w:color w:val="FF0000"/>
          <w:sz w:val="28"/>
          <w:szCs w:val="28"/>
        </w:rPr>
        <w:t>思想政治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、语文、历史</w:t>
      </w:r>
      <w:r w:rsidR="002F6C90" w:rsidRPr="002F6C90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数学、外语（英语等）、</w:t>
      </w:r>
      <w:r w:rsidR="002F6C90" w:rsidRPr="002F6C90">
        <w:rPr>
          <w:rFonts w:asciiTheme="minorEastAsia" w:hAnsiTheme="minorEastAsia" w:hint="eastAsia"/>
          <w:color w:val="FF0000"/>
          <w:sz w:val="28"/>
          <w:szCs w:val="28"/>
        </w:rPr>
        <w:t>信息技术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、体育与健康等列为公共基础必修课程，并将中华优秀传统文化、职业素养</w:t>
      </w:r>
      <w:r w:rsidR="002F6C90" w:rsidRPr="002F6C90">
        <w:rPr>
          <w:rFonts w:asciiTheme="minorEastAsia" w:hAnsiTheme="minorEastAsia" w:hint="eastAsia"/>
          <w:color w:val="FF0000"/>
          <w:sz w:val="28"/>
          <w:szCs w:val="28"/>
        </w:rPr>
        <w:t>、文艺学常识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等课程列为</w:t>
      </w:r>
      <w:r w:rsidR="002F6C90" w:rsidRPr="002F6C90">
        <w:rPr>
          <w:rFonts w:asciiTheme="minorEastAsia" w:hAnsiTheme="minorEastAsia" w:hint="eastAsia"/>
          <w:color w:val="FF0000"/>
          <w:sz w:val="28"/>
          <w:szCs w:val="28"/>
        </w:rPr>
        <w:t>限定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选修课。</w:t>
      </w:r>
    </w:p>
    <w:p w:rsidR="00FA0161" w:rsidRPr="002F6C90" w:rsidRDefault="002F6C90" w:rsidP="00FA0161">
      <w:pPr>
        <w:spacing w:line="580" w:lineRule="exact"/>
        <w:rPr>
          <w:rFonts w:asciiTheme="minorEastAsia" w:hAnsiTheme="minorEastAsia"/>
          <w:color w:val="FF0000"/>
          <w:sz w:val="28"/>
          <w:szCs w:val="28"/>
        </w:rPr>
      </w:pPr>
      <w:r w:rsidRPr="002F6C90">
        <w:rPr>
          <w:rFonts w:asciiTheme="minorEastAsia" w:hAnsiTheme="minorEastAsia" w:hint="eastAsia"/>
          <w:color w:val="FF0000"/>
          <w:sz w:val="28"/>
          <w:szCs w:val="28"/>
        </w:rPr>
        <w:t xml:space="preserve">    五年制大专后两年</w:t>
      </w:r>
      <w:r w:rsidR="00FA0161" w:rsidRPr="002F6C90">
        <w:rPr>
          <w:rFonts w:asciiTheme="minorEastAsia" w:hAnsiTheme="minorEastAsia" w:hint="eastAsia"/>
          <w:color w:val="FF0000"/>
          <w:sz w:val="28"/>
          <w:szCs w:val="28"/>
        </w:rPr>
        <w:t>应明确将思想政治理论课、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语文、英语、</w:t>
      </w:r>
      <w:r w:rsidR="00FA0161" w:rsidRPr="002F6C90">
        <w:rPr>
          <w:rFonts w:asciiTheme="minorEastAsia" w:hAnsiTheme="minorEastAsia" w:hint="eastAsia"/>
          <w:color w:val="FF0000"/>
          <w:sz w:val="28"/>
          <w:szCs w:val="28"/>
        </w:rPr>
        <w:t>体育、军事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理论</w:t>
      </w:r>
      <w:r w:rsidR="00FA0161" w:rsidRPr="002F6C90">
        <w:rPr>
          <w:rFonts w:asciiTheme="minorEastAsia" w:hAnsiTheme="minorEastAsia" w:hint="eastAsia"/>
          <w:color w:val="FF0000"/>
          <w:sz w:val="28"/>
          <w:szCs w:val="28"/>
        </w:rPr>
        <w:t>课、心理健康教育等课程列入公共基础必修课程，并将马克思主义理论类课程、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党史国史、职业发展与就业指导、</w:t>
      </w:r>
      <w:r w:rsidR="00FA0161" w:rsidRPr="002F6C90">
        <w:rPr>
          <w:rFonts w:asciiTheme="minorEastAsia" w:hAnsiTheme="minorEastAsia" w:hint="eastAsia"/>
          <w:color w:val="FF0000"/>
          <w:sz w:val="28"/>
          <w:szCs w:val="28"/>
        </w:rPr>
        <w:t>创新创业教育、健</w:t>
      </w:r>
      <w:r w:rsidR="00FA0161" w:rsidRPr="002F6C90">
        <w:rPr>
          <w:rFonts w:asciiTheme="minorEastAsia" w:hAnsiTheme="minorEastAsia" w:hint="eastAsia"/>
          <w:color w:val="FF0000"/>
          <w:sz w:val="28"/>
          <w:szCs w:val="28"/>
        </w:rPr>
        <w:lastRenderedPageBreak/>
        <w:t>康教育、美育课程、职业素养等列为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限定</w:t>
      </w:r>
      <w:r w:rsidR="00FA0161" w:rsidRPr="002F6C90">
        <w:rPr>
          <w:rFonts w:asciiTheme="minorEastAsia" w:hAnsiTheme="minorEastAsia" w:hint="eastAsia"/>
          <w:color w:val="FF0000"/>
          <w:sz w:val="28"/>
          <w:szCs w:val="28"/>
        </w:rPr>
        <w:t>选修课。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2289B">
        <w:rPr>
          <w:rFonts w:asciiTheme="minorEastAsia" w:hAnsiTheme="minorEastAsia" w:hint="eastAsia"/>
          <w:b/>
          <w:sz w:val="28"/>
          <w:szCs w:val="28"/>
        </w:rPr>
        <w:t>（二）专业课程</w:t>
      </w:r>
    </w:p>
    <w:p w:rsidR="00FA0161" w:rsidRPr="002F6C90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2F6C90">
        <w:rPr>
          <w:rFonts w:asciiTheme="minorEastAsia" w:hAnsiTheme="minorEastAsia" w:hint="eastAsia"/>
          <w:color w:val="FF0000"/>
          <w:sz w:val="28"/>
          <w:szCs w:val="28"/>
        </w:rPr>
        <w:t>专业课程设置要与培养目标相适应，课程内容要紧密联系生产劳动实际和社会实践，突出应用性和实践性，注重学生职业能力和职业精神的培养。按照相应职业岗位（群）的能力要求，确定5-8门专业核心课程，并明确教学内容及要求。专业课程设置要注重引导和体现理实一体化教学。</w:t>
      </w:r>
      <w:r w:rsidR="002F6C90">
        <w:rPr>
          <w:rFonts w:asciiTheme="minorEastAsia" w:hAnsiTheme="minorEastAsia" w:hint="eastAsia"/>
          <w:color w:val="FF0000"/>
          <w:sz w:val="28"/>
          <w:szCs w:val="28"/>
        </w:rPr>
        <w:t>专业课程中原则上应设置不少于10%的限定选修课程。</w:t>
      </w:r>
    </w:p>
    <w:p w:rsidR="00FA0161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2F6C90">
        <w:rPr>
          <w:rFonts w:asciiTheme="minorEastAsia" w:hAnsiTheme="minorEastAsia" w:hint="eastAsia"/>
          <w:color w:val="FF0000"/>
          <w:sz w:val="28"/>
          <w:szCs w:val="28"/>
        </w:rPr>
        <w:t>实践性教学环节主要包括</w:t>
      </w:r>
      <w:r w:rsidR="005E7D16">
        <w:rPr>
          <w:rFonts w:asciiTheme="minorEastAsia" w:hAnsiTheme="minorEastAsia" w:hint="eastAsia"/>
          <w:color w:val="FF0000"/>
          <w:sz w:val="28"/>
          <w:szCs w:val="28"/>
        </w:rPr>
        <w:t>课程</w:t>
      </w:r>
      <w:r w:rsidR="005E7D16" w:rsidRPr="002F6C90">
        <w:rPr>
          <w:rFonts w:asciiTheme="minorEastAsia" w:hAnsiTheme="minorEastAsia" w:hint="eastAsia"/>
          <w:color w:val="FF0000"/>
          <w:sz w:val="28"/>
          <w:szCs w:val="28"/>
        </w:rPr>
        <w:t>实训、</w:t>
      </w:r>
      <w:r w:rsidR="005E7D16">
        <w:rPr>
          <w:rFonts w:asciiTheme="minorEastAsia" w:hAnsiTheme="minorEastAsia" w:hint="eastAsia"/>
          <w:color w:val="FF0000"/>
          <w:sz w:val="28"/>
          <w:szCs w:val="28"/>
        </w:rPr>
        <w:t>综合</w:t>
      </w:r>
      <w:r w:rsidRPr="002F6C90">
        <w:rPr>
          <w:rFonts w:asciiTheme="minorEastAsia" w:hAnsiTheme="minorEastAsia" w:hint="eastAsia"/>
          <w:color w:val="FF0000"/>
          <w:sz w:val="28"/>
          <w:szCs w:val="28"/>
        </w:rPr>
        <w:t>实习、毕业设计（论文）等。应依据国家发布的有关专业顶岗实习标准，严格执行《职业学校学生实习管理规定》有关要求，组织好认识实习、跟岗实习和顶岗实习。</w:t>
      </w:r>
    </w:p>
    <w:p w:rsidR="005E7D16" w:rsidRDefault="005E7D16" w:rsidP="009664C3">
      <w:pPr>
        <w:spacing w:line="580" w:lineRule="exact"/>
        <w:ind w:firstLineChars="200" w:firstLine="560"/>
        <w:rPr>
          <w:rFonts w:asciiTheme="minorEastAsia" w:hAnsiTheme="minorEastAsia"/>
          <w:color w:val="0070C0"/>
          <w:sz w:val="28"/>
          <w:szCs w:val="28"/>
        </w:rPr>
      </w:pPr>
      <w:r w:rsidRPr="005E7D16">
        <w:rPr>
          <w:rFonts w:asciiTheme="minorEastAsia" w:hAnsiTheme="minorEastAsia" w:hint="eastAsia"/>
          <w:color w:val="0070C0"/>
          <w:sz w:val="28"/>
          <w:szCs w:val="28"/>
        </w:rPr>
        <w:t>本专业共开设专业课N门，其中必修课N门，限定选修课N门。确定核心课程为：※、※、※。实践性教学环节</w:t>
      </w:r>
      <w:r>
        <w:rPr>
          <w:rFonts w:asciiTheme="minorEastAsia" w:hAnsiTheme="minorEastAsia" w:hint="eastAsia"/>
          <w:color w:val="0070C0"/>
          <w:sz w:val="28"/>
          <w:szCs w:val="28"/>
        </w:rPr>
        <w:t>属专业必修课程，</w:t>
      </w:r>
      <w:r w:rsidRPr="005E7D16">
        <w:rPr>
          <w:rFonts w:asciiTheme="minorEastAsia" w:hAnsiTheme="minorEastAsia" w:hint="eastAsia"/>
          <w:color w:val="0070C0"/>
          <w:sz w:val="28"/>
          <w:szCs w:val="28"/>
        </w:rPr>
        <w:t>主要包括课程实训、综合实习、毕业设计（论文）等。</w:t>
      </w:r>
    </w:p>
    <w:p w:rsidR="005E7D16" w:rsidRDefault="005E7D16" w:rsidP="009664C3">
      <w:pPr>
        <w:spacing w:line="580" w:lineRule="exact"/>
        <w:ind w:firstLineChars="200" w:firstLine="560"/>
        <w:rPr>
          <w:rFonts w:asciiTheme="minorEastAsia" w:hAnsiTheme="minorEastAsia"/>
          <w:color w:val="0070C0"/>
          <w:sz w:val="28"/>
          <w:szCs w:val="28"/>
        </w:rPr>
      </w:pPr>
      <w:r>
        <w:rPr>
          <w:rFonts w:asciiTheme="minorEastAsia" w:hAnsiTheme="minorEastAsia" w:hint="eastAsia"/>
          <w:color w:val="0070C0"/>
          <w:sz w:val="28"/>
          <w:szCs w:val="28"/>
        </w:rPr>
        <w:t>1.专业核心课程1</w:t>
      </w:r>
      <w:r w:rsidRPr="005E7D16">
        <w:rPr>
          <w:rFonts w:asciiTheme="minorEastAsia" w:hAnsiTheme="minorEastAsia" w:hint="eastAsia"/>
          <w:color w:val="0070C0"/>
          <w:sz w:val="28"/>
          <w:szCs w:val="28"/>
        </w:rPr>
        <w:t>※</w:t>
      </w:r>
    </w:p>
    <w:p w:rsidR="005E7D16" w:rsidRDefault="005E7D16" w:rsidP="009664C3">
      <w:pPr>
        <w:spacing w:line="580" w:lineRule="exact"/>
        <w:ind w:firstLineChars="200" w:firstLine="560"/>
        <w:rPr>
          <w:rFonts w:asciiTheme="minorEastAsia" w:hAnsiTheme="minorEastAsia"/>
          <w:color w:val="0070C0"/>
          <w:sz w:val="28"/>
          <w:szCs w:val="28"/>
        </w:rPr>
      </w:pPr>
      <w:r>
        <w:rPr>
          <w:rFonts w:asciiTheme="minorEastAsia" w:hAnsiTheme="minorEastAsia" w:hint="eastAsia"/>
          <w:color w:val="0070C0"/>
          <w:sz w:val="28"/>
          <w:szCs w:val="28"/>
        </w:rPr>
        <w:t>课程介绍</w:t>
      </w:r>
    </w:p>
    <w:p w:rsidR="005E7D16" w:rsidRPr="005E7D16" w:rsidRDefault="005E7D16" w:rsidP="009664C3">
      <w:pPr>
        <w:spacing w:line="580" w:lineRule="exact"/>
        <w:ind w:firstLineChars="200" w:firstLine="560"/>
        <w:rPr>
          <w:rFonts w:asciiTheme="minorEastAsia" w:hAnsiTheme="minorEastAsia"/>
          <w:color w:val="0070C0"/>
          <w:sz w:val="28"/>
          <w:szCs w:val="28"/>
        </w:rPr>
      </w:pPr>
      <w:r>
        <w:rPr>
          <w:rFonts w:asciiTheme="minorEastAsia" w:hAnsiTheme="minorEastAsia" w:hint="eastAsia"/>
          <w:color w:val="0070C0"/>
          <w:sz w:val="28"/>
          <w:szCs w:val="28"/>
        </w:rPr>
        <w:t>......</w:t>
      </w:r>
    </w:p>
    <w:p w:rsidR="002F6C90" w:rsidRPr="00A2289B" w:rsidRDefault="002F6C90" w:rsidP="00A2289B">
      <w:pPr>
        <w:spacing w:line="58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（三）其它课程</w:t>
      </w:r>
    </w:p>
    <w:p w:rsidR="00FA0161" w:rsidRPr="00A2289B" w:rsidRDefault="007B3C23" w:rsidP="009664C3">
      <w:pPr>
        <w:spacing w:line="5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color w:val="000000" w:themeColor="text1"/>
          <w:sz w:val="28"/>
          <w:szCs w:val="28"/>
        </w:rPr>
        <w:t>本专业将根据</w:t>
      </w:r>
      <w:r w:rsidR="00FA0161" w:rsidRPr="00A2289B">
        <w:rPr>
          <w:rFonts w:asciiTheme="minorEastAsia" w:hAnsiTheme="minorEastAsia" w:hint="eastAsia"/>
          <w:color w:val="000000" w:themeColor="text1"/>
          <w:sz w:val="28"/>
          <w:szCs w:val="28"/>
        </w:rPr>
        <w:t>有关文件规定开设关于安全教育、节能减排、绿色环保、金融知识、社会责任、人口资源、海洋科学、管理等人文素养、科学素养方面的课程或专题讲座（活动）；组织开展志愿服务活动及其他社会实践活动。</w:t>
      </w:r>
    </w:p>
    <w:p w:rsidR="00FA0161" w:rsidRPr="009664C3" w:rsidRDefault="00906B9C" w:rsidP="00A2289B">
      <w:pPr>
        <w:spacing w:line="580" w:lineRule="exact"/>
        <w:ind w:firstLineChars="200" w:firstLine="561"/>
        <w:rPr>
          <w:rFonts w:asciiTheme="minorEastAsia" w:hAnsiTheme="minorEastAsia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九</w:t>
      </w:r>
      <w:r w:rsidR="00FA0161" w:rsidRPr="00A2289B">
        <w:rPr>
          <w:rFonts w:ascii="华文中宋" w:eastAsia="华文中宋" w:hAnsi="华文中宋" w:hint="eastAsia"/>
          <w:b/>
          <w:sz w:val="28"/>
          <w:szCs w:val="28"/>
        </w:rPr>
        <w:t>、</w:t>
      </w:r>
      <w:r w:rsidRPr="00A2289B">
        <w:rPr>
          <w:rFonts w:ascii="华文中宋" w:eastAsia="华文中宋" w:hAnsi="华文中宋" w:hint="eastAsia"/>
          <w:b/>
          <w:sz w:val="28"/>
          <w:szCs w:val="28"/>
        </w:rPr>
        <w:t>教学总体</w:t>
      </w:r>
      <w:r w:rsidR="00FA0161" w:rsidRPr="00A2289B">
        <w:rPr>
          <w:rFonts w:ascii="华文中宋" w:eastAsia="华文中宋" w:hAnsi="华文中宋" w:hint="eastAsia"/>
          <w:b/>
          <w:sz w:val="28"/>
          <w:szCs w:val="28"/>
        </w:rPr>
        <w:t>安排</w:t>
      </w:r>
      <w:r w:rsidR="00EB653E">
        <w:rPr>
          <w:rFonts w:asciiTheme="minorEastAsia" w:hAnsiTheme="minorEastAsia" w:hint="eastAsia"/>
          <w:color w:val="4F81BD" w:themeColor="accent1"/>
          <w:sz w:val="28"/>
          <w:szCs w:val="28"/>
        </w:rPr>
        <w:t>（见后）</w:t>
      </w:r>
    </w:p>
    <w:p w:rsidR="00EB653E" w:rsidRPr="00EB653E" w:rsidRDefault="00EB653E" w:rsidP="00EB653E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EB653E">
        <w:rPr>
          <w:rFonts w:asciiTheme="minorEastAsia" w:hAnsiTheme="minorEastAsia" w:hint="eastAsia"/>
          <w:color w:val="FF0000"/>
          <w:sz w:val="28"/>
          <w:szCs w:val="28"/>
        </w:rPr>
        <w:t>教学进程总体安排是对本专业技术技能人才培养、教育教学实施进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lastRenderedPageBreak/>
        <w:t>程的总体安排，是专业人才培养模式的具体体现，学校应尊重学生的学习规律，科学构建课程体系，注重公共基础课程与专业课程的衔接，优化课程安排次序，明确学期周数分配，科学编制教学进程安排表。</w:t>
      </w:r>
    </w:p>
    <w:p w:rsidR="00906B9C" w:rsidRPr="00EB653E" w:rsidRDefault="00FA0161" w:rsidP="00906B9C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EB653E">
        <w:rPr>
          <w:rFonts w:asciiTheme="minorEastAsia" w:hAnsiTheme="minorEastAsia" w:hint="eastAsia"/>
          <w:color w:val="FF0000"/>
          <w:sz w:val="28"/>
          <w:szCs w:val="28"/>
        </w:rPr>
        <w:t>学时安排应根据学生的认知特点和成长规律，注重各类课程学时的科学合理分配；可根据专业特点与相关行业生产特点灵活设置大小学期。</w:t>
      </w:r>
    </w:p>
    <w:p w:rsidR="00FA0161" w:rsidRPr="009664C3" w:rsidRDefault="00EB653E" w:rsidP="00A2289B">
      <w:pPr>
        <w:spacing w:line="580" w:lineRule="exact"/>
        <w:ind w:firstLineChars="200" w:firstLine="561"/>
        <w:rPr>
          <w:rFonts w:asciiTheme="minorEastAsia" w:hAnsiTheme="minorEastAsia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十</w:t>
      </w:r>
      <w:r w:rsidR="00FA0161" w:rsidRPr="00A2289B">
        <w:rPr>
          <w:rFonts w:ascii="华文中宋" w:eastAsia="华文中宋" w:hAnsi="华文中宋" w:hint="eastAsia"/>
          <w:b/>
          <w:sz w:val="28"/>
          <w:szCs w:val="28"/>
        </w:rPr>
        <w:t>、</w:t>
      </w:r>
      <w:r w:rsidRPr="00A2289B">
        <w:rPr>
          <w:rFonts w:ascii="华文中宋" w:eastAsia="华文中宋" w:hAnsi="华文中宋" w:hint="eastAsia"/>
          <w:b/>
          <w:sz w:val="28"/>
          <w:szCs w:val="28"/>
        </w:rPr>
        <w:t>教学</w:t>
      </w:r>
      <w:r w:rsidRPr="00A2289B">
        <w:rPr>
          <w:rFonts w:ascii="华文中宋" w:eastAsia="华文中宋" w:hAnsi="华文中宋"/>
          <w:b/>
          <w:sz w:val="28"/>
          <w:szCs w:val="28"/>
        </w:rPr>
        <w:t>计划</w:t>
      </w:r>
      <w:r w:rsidR="00A2289B">
        <w:rPr>
          <w:rFonts w:ascii="华文中宋" w:eastAsia="华文中宋" w:hAnsi="华文中宋" w:hint="eastAsia"/>
          <w:b/>
          <w:sz w:val="28"/>
          <w:szCs w:val="28"/>
        </w:rPr>
        <w:t>进度</w:t>
      </w:r>
      <w:r w:rsidRPr="00A2289B">
        <w:rPr>
          <w:rFonts w:ascii="华文中宋" w:eastAsia="华文中宋" w:hAnsi="华文中宋"/>
          <w:b/>
          <w:sz w:val="28"/>
          <w:szCs w:val="28"/>
        </w:rPr>
        <w:t>安排表</w:t>
      </w:r>
      <w:r w:rsidRPr="00EB653E">
        <w:rPr>
          <w:rFonts w:asciiTheme="minorEastAsia" w:hAnsiTheme="minorEastAsia" w:hint="eastAsia"/>
          <w:b/>
          <w:color w:val="0070C0"/>
          <w:sz w:val="28"/>
          <w:szCs w:val="28"/>
        </w:rPr>
        <w:t>（见后）</w:t>
      </w:r>
    </w:p>
    <w:p w:rsidR="002D68EB" w:rsidRPr="00EB653E" w:rsidRDefault="002D68EB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EB653E">
        <w:rPr>
          <w:rFonts w:asciiTheme="minorEastAsia" w:hAnsiTheme="minorEastAsia" w:hint="eastAsia"/>
          <w:color w:val="FF0000"/>
          <w:sz w:val="28"/>
          <w:szCs w:val="28"/>
        </w:rPr>
        <w:t>内容</w:t>
      </w:r>
      <w:r w:rsidRPr="00EB653E">
        <w:rPr>
          <w:rFonts w:asciiTheme="minorEastAsia" w:hAnsiTheme="minorEastAsia"/>
          <w:color w:val="FF0000"/>
          <w:sz w:val="28"/>
          <w:szCs w:val="28"/>
        </w:rPr>
        <w:t>包括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：课</w:t>
      </w:r>
      <w:r w:rsidRPr="00EB653E">
        <w:rPr>
          <w:rFonts w:asciiTheme="minorEastAsia" w:hAnsiTheme="minorEastAsia"/>
          <w:color w:val="FF0000"/>
          <w:sz w:val="28"/>
          <w:szCs w:val="28"/>
        </w:rPr>
        <w:t>程性质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（分</w:t>
      </w:r>
      <w:r w:rsidRPr="00EB653E">
        <w:rPr>
          <w:rFonts w:asciiTheme="minorEastAsia" w:hAnsiTheme="minorEastAsia"/>
          <w:color w:val="FF0000"/>
          <w:sz w:val="28"/>
          <w:szCs w:val="28"/>
        </w:rPr>
        <w:t>为</w:t>
      </w:r>
      <w:r w:rsidR="00E52F93" w:rsidRPr="00EB653E">
        <w:rPr>
          <w:rFonts w:asciiTheme="minorEastAsia" w:hAnsiTheme="minorEastAsia" w:hint="eastAsia"/>
          <w:color w:val="FF0000"/>
          <w:sz w:val="28"/>
          <w:szCs w:val="28"/>
        </w:rPr>
        <w:t>必</w:t>
      </w:r>
      <w:r w:rsidR="00E52F93" w:rsidRPr="00EB653E">
        <w:rPr>
          <w:rFonts w:asciiTheme="minorEastAsia" w:hAnsiTheme="minorEastAsia"/>
          <w:color w:val="FF0000"/>
          <w:sz w:val="28"/>
          <w:szCs w:val="28"/>
        </w:rPr>
        <w:t>修</w:t>
      </w:r>
      <w:r w:rsidR="00E52F93" w:rsidRPr="00EB653E">
        <w:rPr>
          <w:rFonts w:asciiTheme="minorEastAsia" w:hAnsiTheme="minorEastAsia" w:hint="eastAsia"/>
          <w:color w:val="FF0000"/>
          <w:sz w:val="28"/>
          <w:szCs w:val="28"/>
        </w:rPr>
        <w:t>：</w:t>
      </w:r>
      <w:r w:rsidRPr="00EB653E">
        <w:rPr>
          <w:rFonts w:asciiTheme="minorEastAsia" w:hAnsiTheme="minorEastAsia"/>
          <w:color w:val="FF0000"/>
          <w:sz w:val="28"/>
          <w:szCs w:val="28"/>
        </w:rPr>
        <w:t>公共基础</w:t>
      </w:r>
      <w:r w:rsidR="005F6438" w:rsidRPr="00EB653E">
        <w:rPr>
          <w:rFonts w:asciiTheme="minorEastAsia" w:hAnsiTheme="minorEastAsia" w:hint="eastAsia"/>
          <w:color w:val="FF0000"/>
          <w:sz w:val="28"/>
          <w:szCs w:val="28"/>
        </w:rPr>
        <w:t>必</w:t>
      </w:r>
      <w:r w:rsidR="005F6438" w:rsidRPr="00EB653E">
        <w:rPr>
          <w:rFonts w:asciiTheme="minorEastAsia" w:hAnsiTheme="minorEastAsia"/>
          <w:color w:val="FF0000"/>
          <w:sz w:val="28"/>
          <w:szCs w:val="28"/>
        </w:rPr>
        <w:t>修</w:t>
      </w:r>
      <w:r w:rsidRPr="00EB653E">
        <w:rPr>
          <w:rFonts w:asciiTheme="minorEastAsia" w:hAnsiTheme="minorEastAsia"/>
          <w:color w:val="FF0000"/>
          <w:sz w:val="28"/>
          <w:szCs w:val="28"/>
        </w:rPr>
        <w:t>课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E52F93" w:rsidRPr="00EB653E">
        <w:rPr>
          <w:rFonts w:asciiTheme="minorEastAsia" w:hAnsiTheme="minorEastAsia"/>
          <w:color w:val="FF0000"/>
          <w:sz w:val="28"/>
          <w:szCs w:val="28"/>
        </w:rPr>
        <w:t>专业</w:t>
      </w:r>
      <w:r w:rsidR="005F6438" w:rsidRPr="00EB653E">
        <w:rPr>
          <w:rFonts w:asciiTheme="minorEastAsia" w:hAnsiTheme="minorEastAsia" w:hint="eastAsia"/>
          <w:color w:val="FF0000"/>
          <w:sz w:val="28"/>
          <w:szCs w:val="28"/>
        </w:rPr>
        <w:t>必</w:t>
      </w:r>
      <w:r w:rsidR="005F6438" w:rsidRPr="00EB653E">
        <w:rPr>
          <w:rFonts w:asciiTheme="minorEastAsia" w:hAnsiTheme="minorEastAsia"/>
          <w:color w:val="FF0000"/>
          <w:sz w:val="28"/>
          <w:szCs w:val="28"/>
        </w:rPr>
        <w:t>修</w:t>
      </w:r>
      <w:r w:rsidR="00E52F93" w:rsidRPr="00EB653E">
        <w:rPr>
          <w:rFonts w:asciiTheme="minorEastAsia" w:hAnsiTheme="minorEastAsia"/>
          <w:color w:val="FF0000"/>
          <w:sz w:val="28"/>
          <w:szCs w:val="28"/>
        </w:rPr>
        <w:t>课</w:t>
      </w:r>
      <w:r w:rsidR="00E52F93" w:rsidRPr="00EB653E">
        <w:rPr>
          <w:rFonts w:asciiTheme="minorEastAsia" w:hAnsiTheme="minorEastAsia" w:hint="eastAsia"/>
          <w:color w:val="FF0000"/>
          <w:sz w:val="28"/>
          <w:szCs w:val="28"/>
        </w:rPr>
        <w:t>；限</w:t>
      </w:r>
      <w:r w:rsidR="00E52F93" w:rsidRPr="00EB653E">
        <w:rPr>
          <w:rFonts w:asciiTheme="minorEastAsia" w:hAnsiTheme="minorEastAsia"/>
          <w:color w:val="FF0000"/>
          <w:sz w:val="28"/>
          <w:szCs w:val="28"/>
        </w:rPr>
        <w:t>选</w:t>
      </w:r>
      <w:r w:rsidR="00E52F93" w:rsidRPr="00EB653E">
        <w:rPr>
          <w:rFonts w:asciiTheme="minorEastAsia" w:hAnsiTheme="minorEastAsia" w:hint="eastAsia"/>
          <w:color w:val="FF0000"/>
          <w:sz w:val="28"/>
          <w:szCs w:val="28"/>
        </w:rPr>
        <w:t>：</w:t>
      </w:r>
      <w:r w:rsidRPr="00EB653E">
        <w:rPr>
          <w:rFonts w:asciiTheme="minorEastAsia" w:hAnsiTheme="minorEastAsia"/>
          <w:color w:val="FF0000"/>
          <w:sz w:val="28"/>
          <w:szCs w:val="28"/>
        </w:rPr>
        <w:t>公共基础</w:t>
      </w:r>
      <w:r w:rsidR="005F6438" w:rsidRPr="00EB653E">
        <w:rPr>
          <w:rFonts w:asciiTheme="minorEastAsia" w:hAnsiTheme="minorEastAsia" w:hint="eastAsia"/>
          <w:color w:val="FF0000"/>
          <w:sz w:val="28"/>
          <w:szCs w:val="28"/>
        </w:rPr>
        <w:t>限</w:t>
      </w:r>
      <w:r w:rsidR="005F6438" w:rsidRPr="00EB653E">
        <w:rPr>
          <w:rFonts w:asciiTheme="minorEastAsia" w:hAnsiTheme="minorEastAsia"/>
          <w:color w:val="FF0000"/>
          <w:sz w:val="28"/>
          <w:szCs w:val="28"/>
        </w:rPr>
        <w:t>选</w:t>
      </w:r>
      <w:r w:rsidRPr="00EB653E">
        <w:rPr>
          <w:rFonts w:asciiTheme="minorEastAsia" w:hAnsiTheme="minorEastAsia"/>
          <w:color w:val="FF0000"/>
          <w:sz w:val="28"/>
          <w:szCs w:val="28"/>
        </w:rPr>
        <w:t>课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5F6438" w:rsidRPr="00EB653E">
        <w:rPr>
          <w:rFonts w:asciiTheme="minorEastAsia" w:hAnsiTheme="minorEastAsia"/>
          <w:color w:val="FF0000"/>
          <w:sz w:val="28"/>
          <w:szCs w:val="28"/>
        </w:rPr>
        <w:t>专业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限</w:t>
      </w:r>
      <w:r w:rsidRPr="00EB653E">
        <w:rPr>
          <w:rFonts w:asciiTheme="minorEastAsia" w:hAnsiTheme="minorEastAsia"/>
          <w:color w:val="FF0000"/>
          <w:sz w:val="28"/>
          <w:szCs w:val="28"/>
        </w:rPr>
        <w:t>选课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）、课</w:t>
      </w:r>
      <w:r w:rsidRPr="00EB653E">
        <w:rPr>
          <w:rFonts w:asciiTheme="minorEastAsia" w:hAnsiTheme="minorEastAsia"/>
          <w:color w:val="FF0000"/>
          <w:sz w:val="28"/>
          <w:szCs w:val="28"/>
        </w:rPr>
        <w:t>程编号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、课</w:t>
      </w:r>
      <w:r w:rsidRPr="00EB653E">
        <w:rPr>
          <w:rFonts w:asciiTheme="minorEastAsia" w:hAnsiTheme="minorEastAsia"/>
          <w:color w:val="FF0000"/>
          <w:sz w:val="28"/>
          <w:szCs w:val="28"/>
        </w:rPr>
        <w:t>程名称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、学</w:t>
      </w:r>
      <w:r w:rsidRPr="00EB653E">
        <w:rPr>
          <w:rFonts w:asciiTheme="minorEastAsia" w:hAnsiTheme="minorEastAsia"/>
          <w:color w:val="FF0000"/>
          <w:sz w:val="28"/>
          <w:szCs w:val="28"/>
        </w:rPr>
        <w:t>分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、学</w:t>
      </w:r>
      <w:r w:rsidRPr="00EB653E">
        <w:rPr>
          <w:rFonts w:asciiTheme="minorEastAsia" w:hAnsiTheme="minorEastAsia"/>
          <w:color w:val="FF0000"/>
          <w:sz w:val="28"/>
          <w:szCs w:val="28"/>
        </w:rPr>
        <w:t>时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（合</w:t>
      </w:r>
      <w:r w:rsidRPr="00EB653E">
        <w:rPr>
          <w:rFonts w:asciiTheme="minorEastAsia" w:hAnsiTheme="minorEastAsia"/>
          <w:color w:val="FF0000"/>
          <w:sz w:val="28"/>
          <w:szCs w:val="28"/>
        </w:rPr>
        <w:t>计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、理论、实践）、考核</w:t>
      </w:r>
      <w:r w:rsidRPr="00EB653E">
        <w:rPr>
          <w:rFonts w:asciiTheme="minorEastAsia" w:hAnsiTheme="minorEastAsia"/>
          <w:color w:val="FF0000"/>
          <w:sz w:val="28"/>
          <w:szCs w:val="28"/>
        </w:rPr>
        <w:t>学期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、考核</w:t>
      </w:r>
      <w:r w:rsidRPr="00EB653E">
        <w:rPr>
          <w:rFonts w:asciiTheme="minorEastAsia" w:hAnsiTheme="minorEastAsia"/>
          <w:color w:val="FF0000"/>
          <w:sz w:val="28"/>
          <w:szCs w:val="28"/>
        </w:rPr>
        <w:t>方式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、各</w:t>
      </w:r>
      <w:r w:rsidRPr="00EB653E">
        <w:rPr>
          <w:rFonts w:asciiTheme="minorEastAsia" w:hAnsiTheme="minorEastAsia"/>
          <w:color w:val="FF0000"/>
          <w:sz w:val="28"/>
          <w:szCs w:val="28"/>
        </w:rPr>
        <w:t>学期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学</w:t>
      </w:r>
      <w:r w:rsidRPr="00EB653E">
        <w:rPr>
          <w:rFonts w:asciiTheme="minorEastAsia" w:hAnsiTheme="minorEastAsia"/>
          <w:color w:val="FF0000"/>
          <w:sz w:val="28"/>
          <w:szCs w:val="28"/>
        </w:rPr>
        <w:t>时数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（一、二、三、四、五、六</w:t>
      </w:r>
      <w:r w:rsidR="005F6438">
        <w:rPr>
          <w:rFonts w:asciiTheme="minorEastAsia" w:hAnsiTheme="minorEastAsia" w:hint="eastAsia"/>
          <w:color w:val="FF0000"/>
          <w:sz w:val="28"/>
          <w:szCs w:val="28"/>
        </w:rPr>
        <w:t>...</w:t>
      </w:r>
      <w:r w:rsidRPr="00EB653E">
        <w:rPr>
          <w:rFonts w:asciiTheme="minorEastAsia" w:hAnsiTheme="minorEastAsia" w:hint="eastAsia"/>
          <w:color w:val="FF0000"/>
          <w:sz w:val="28"/>
          <w:szCs w:val="28"/>
        </w:rPr>
        <w:t>）</w:t>
      </w:r>
      <w:r w:rsidR="00E52F93" w:rsidRPr="00EB653E">
        <w:rPr>
          <w:rFonts w:asciiTheme="minorEastAsia" w:hAnsiTheme="minorEastAsia" w:hint="eastAsia"/>
          <w:color w:val="FF0000"/>
          <w:sz w:val="28"/>
          <w:szCs w:val="28"/>
        </w:rPr>
        <w:t>等。</w:t>
      </w:r>
    </w:p>
    <w:p w:rsidR="00E52F93" w:rsidRDefault="00E52F93" w:rsidP="00A2289B">
      <w:pPr>
        <w:spacing w:line="580" w:lineRule="exact"/>
        <w:ind w:firstLineChars="200" w:firstLine="561"/>
        <w:rPr>
          <w:rFonts w:asciiTheme="minorEastAsia" w:hAnsiTheme="minorEastAsia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十</w:t>
      </w:r>
      <w:r w:rsidRPr="00A2289B">
        <w:rPr>
          <w:rFonts w:ascii="华文中宋" w:eastAsia="华文中宋" w:hAnsi="华文中宋"/>
          <w:b/>
          <w:sz w:val="28"/>
          <w:szCs w:val="28"/>
        </w:rPr>
        <w:t>一</w:t>
      </w:r>
      <w:r w:rsidRPr="00A2289B">
        <w:rPr>
          <w:rFonts w:ascii="华文中宋" w:eastAsia="华文中宋" w:hAnsi="华文中宋" w:hint="eastAsia"/>
          <w:b/>
          <w:sz w:val="28"/>
          <w:szCs w:val="28"/>
        </w:rPr>
        <w:t>、学</w:t>
      </w:r>
      <w:r w:rsidRPr="00A2289B">
        <w:rPr>
          <w:rFonts w:ascii="华文中宋" w:eastAsia="华文中宋" w:hAnsi="华文中宋"/>
          <w:b/>
          <w:sz w:val="28"/>
          <w:szCs w:val="28"/>
        </w:rPr>
        <w:t>时要求</w:t>
      </w:r>
      <w:r>
        <w:rPr>
          <w:rFonts w:asciiTheme="minorEastAsia" w:hAnsiTheme="minorEastAsia" w:hint="eastAsia"/>
          <w:b/>
          <w:sz w:val="28"/>
          <w:szCs w:val="28"/>
        </w:rPr>
        <w:t>（列</w:t>
      </w:r>
      <w:r>
        <w:rPr>
          <w:rFonts w:asciiTheme="minorEastAsia" w:hAnsiTheme="minorEastAsia"/>
          <w:b/>
          <w:sz w:val="28"/>
          <w:szCs w:val="28"/>
        </w:rPr>
        <w:t>表式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5C03C0" w:rsidRPr="005F6438" w:rsidRDefault="00E52F93" w:rsidP="005C03C0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t>内容</w:t>
      </w:r>
      <w:r w:rsidRPr="005F6438">
        <w:rPr>
          <w:rFonts w:asciiTheme="minorEastAsia" w:hAnsiTheme="minorEastAsia"/>
          <w:color w:val="FF0000"/>
          <w:sz w:val="28"/>
          <w:szCs w:val="28"/>
        </w:rPr>
        <w:t>包括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：类</w:t>
      </w:r>
      <w:r w:rsidRPr="005F6438">
        <w:rPr>
          <w:rFonts w:asciiTheme="minorEastAsia" w:hAnsiTheme="minorEastAsia"/>
          <w:color w:val="FF0000"/>
          <w:sz w:val="28"/>
          <w:szCs w:val="28"/>
        </w:rPr>
        <w:t>别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（分</w:t>
      </w:r>
      <w:r w:rsidRPr="005F6438">
        <w:rPr>
          <w:rFonts w:asciiTheme="minorEastAsia" w:hAnsiTheme="minorEastAsia"/>
          <w:color w:val="FF0000"/>
          <w:sz w:val="28"/>
          <w:szCs w:val="28"/>
        </w:rPr>
        <w:t>为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必</w:t>
      </w:r>
      <w:r w:rsidRPr="005F6438">
        <w:rPr>
          <w:rFonts w:asciiTheme="minorEastAsia" w:hAnsiTheme="minorEastAsia"/>
          <w:color w:val="FF0000"/>
          <w:sz w:val="28"/>
          <w:szCs w:val="28"/>
        </w:rPr>
        <w:t>修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：</w:t>
      </w:r>
      <w:r w:rsidRPr="005F6438">
        <w:rPr>
          <w:rFonts w:asciiTheme="minorEastAsia" w:hAnsiTheme="minorEastAsia"/>
          <w:color w:val="FF0000"/>
          <w:sz w:val="28"/>
          <w:szCs w:val="28"/>
        </w:rPr>
        <w:t>公共基础</w:t>
      </w:r>
      <w:r w:rsidR="005F6438" w:rsidRPr="005F6438">
        <w:rPr>
          <w:rFonts w:asciiTheme="minorEastAsia" w:hAnsiTheme="minorEastAsia" w:hint="eastAsia"/>
          <w:color w:val="FF0000"/>
          <w:sz w:val="28"/>
          <w:szCs w:val="28"/>
        </w:rPr>
        <w:t>必</w:t>
      </w:r>
      <w:r w:rsidR="005F6438" w:rsidRPr="005F6438">
        <w:rPr>
          <w:rFonts w:asciiTheme="minorEastAsia" w:hAnsiTheme="minorEastAsia"/>
          <w:color w:val="FF0000"/>
          <w:sz w:val="28"/>
          <w:szCs w:val="28"/>
        </w:rPr>
        <w:t>修</w:t>
      </w:r>
      <w:r w:rsidRPr="005F6438">
        <w:rPr>
          <w:rFonts w:asciiTheme="minorEastAsia" w:hAnsiTheme="minorEastAsia"/>
          <w:color w:val="FF0000"/>
          <w:sz w:val="28"/>
          <w:szCs w:val="28"/>
        </w:rPr>
        <w:t>课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Pr="005F6438">
        <w:rPr>
          <w:rFonts w:asciiTheme="minorEastAsia" w:hAnsiTheme="minorEastAsia"/>
          <w:color w:val="FF0000"/>
          <w:sz w:val="28"/>
          <w:szCs w:val="28"/>
        </w:rPr>
        <w:t>专业</w:t>
      </w:r>
      <w:r w:rsidR="005F6438" w:rsidRPr="005F6438">
        <w:rPr>
          <w:rFonts w:asciiTheme="minorEastAsia" w:hAnsiTheme="minorEastAsia" w:hint="eastAsia"/>
          <w:color w:val="FF0000"/>
          <w:sz w:val="28"/>
          <w:szCs w:val="28"/>
        </w:rPr>
        <w:t>必</w:t>
      </w:r>
      <w:r w:rsidR="005F6438" w:rsidRPr="005F6438">
        <w:rPr>
          <w:rFonts w:asciiTheme="minorEastAsia" w:hAnsiTheme="minorEastAsia"/>
          <w:color w:val="FF0000"/>
          <w:sz w:val="28"/>
          <w:szCs w:val="28"/>
        </w:rPr>
        <w:t>修</w:t>
      </w:r>
      <w:r w:rsidRPr="005F6438">
        <w:rPr>
          <w:rFonts w:asciiTheme="minorEastAsia" w:hAnsiTheme="minorEastAsia"/>
          <w:color w:val="FF0000"/>
          <w:sz w:val="28"/>
          <w:szCs w:val="28"/>
        </w:rPr>
        <w:t>课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；限</w:t>
      </w:r>
      <w:r w:rsidRPr="005F6438">
        <w:rPr>
          <w:rFonts w:asciiTheme="minorEastAsia" w:hAnsiTheme="minorEastAsia"/>
          <w:color w:val="FF0000"/>
          <w:sz w:val="28"/>
          <w:szCs w:val="28"/>
        </w:rPr>
        <w:t>选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：</w:t>
      </w:r>
      <w:r w:rsidRPr="005F6438">
        <w:rPr>
          <w:rFonts w:asciiTheme="minorEastAsia" w:hAnsiTheme="minorEastAsia"/>
          <w:color w:val="FF0000"/>
          <w:sz w:val="28"/>
          <w:szCs w:val="28"/>
        </w:rPr>
        <w:t>公共基础</w:t>
      </w:r>
      <w:r w:rsidR="005F6438" w:rsidRPr="005F6438">
        <w:rPr>
          <w:rFonts w:asciiTheme="minorEastAsia" w:hAnsiTheme="minorEastAsia" w:hint="eastAsia"/>
          <w:color w:val="FF0000"/>
          <w:sz w:val="28"/>
          <w:szCs w:val="28"/>
        </w:rPr>
        <w:t>限</w:t>
      </w:r>
      <w:r w:rsidR="005F6438" w:rsidRPr="005F6438">
        <w:rPr>
          <w:rFonts w:asciiTheme="minorEastAsia" w:hAnsiTheme="minorEastAsia"/>
          <w:color w:val="FF0000"/>
          <w:sz w:val="28"/>
          <w:szCs w:val="28"/>
        </w:rPr>
        <w:t>选</w:t>
      </w:r>
      <w:r w:rsidRPr="005F6438">
        <w:rPr>
          <w:rFonts w:asciiTheme="minorEastAsia" w:hAnsiTheme="minorEastAsia"/>
          <w:color w:val="FF0000"/>
          <w:sz w:val="28"/>
          <w:szCs w:val="28"/>
        </w:rPr>
        <w:t>课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5F6438" w:rsidRPr="005F6438">
        <w:rPr>
          <w:rFonts w:asciiTheme="minorEastAsia" w:hAnsiTheme="minorEastAsia"/>
          <w:color w:val="FF0000"/>
          <w:sz w:val="28"/>
          <w:szCs w:val="28"/>
        </w:rPr>
        <w:t>专业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限</w:t>
      </w:r>
      <w:r w:rsidRPr="005F6438">
        <w:rPr>
          <w:rFonts w:asciiTheme="minorEastAsia" w:hAnsiTheme="minorEastAsia"/>
          <w:color w:val="FF0000"/>
          <w:sz w:val="28"/>
          <w:szCs w:val="28"/>
        </w:rPr>
        <w:t>选课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；素质</w:t>
      </w:r>
      <w:r w:rsidRPr="005F6438">
        <w:rPr>
          <w:rFonts w:asciiTheme="minorEastAsia" w:hAnsiTheme="minorEastAsia"/>
          <w:color w:val="FF0000"/>
          <w:sz w:val="28"/>
          <w:szCs w:val="28"/>
        </w:rPr>
        <w:t>拓展等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），课</w:t>
      </w:r>
      <w:r w:rsidRPr="005F6438">
        <w:rPr>
          <w:rFonts w:asciiTheme="minorEastAsia" w:hAnsiTheme="minorEastAsia"/>
          <w:color w:val="FF0000"/>
          <w:sz w:val="28"/>
          <w:szCs w:val="28"/>
        </w:rPr>
        <w:t>程门数</w:t>
      </w:r>
      <w:r w:rsidR="00A2289B" w:rsidRPr="005F6438">
        <w:rPr>
          <w:rFonts w:asciiTheme="minorEastAsia" w:hAnsiTheme="minorEastAsia" w:hint="eastAsia"/>
          <w:color w:val="FF0000"/>
          <w:sz w:val="28"/>
          <w:szCs w:val="28"/>
        </w:rPr>
        <w:t>（学</w:t>
      </w:r>
      <w:r w:rsidR="00A2289B" w:rsidRPr="005F6438">
        <w:rPr>
          <w:rFonts w:asciiTheme="minorEastAsia" w:hAnsiTheme="minorEastAsia"/>
          <w:color w:val="FF0000"/>
          <w:sz w:val="28"/>
          <w:szCs w:val="28"/>
        </w:rPr>
        <w:t>时</w:t>
      </w:r>
      <w:r w:rsidR="00A2289B" w:rsidRPr="005F6438">
        <w:rPr>
          <w:rFonts w:asciiTheme="minorEastAsia" w:hAnsiTheme="minorEastAsia" w:hint="eastAsia"/>
          <w:color w:val="FF0000"/>
          <w:sz w:val="28"/>
          <w:szCs w:val="28"/>
        </w:rPr>
        <w:t>）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t>，最</w:t>
      </w:r>
      <w:r w:rsidRPr="005F6438">
        <w:rPr>
          <w:rFonts w:asciiTheme="minorEastAsia" w:hAnsiTheme="minorEastAsia"/>
          <w:color w:val="FF0000"/>
          <w:sz w:val="28"/>
          <w:szCs w:val="28"/>
        </w:rPr>
        <w:t>低毕业要求</w:t>
      </w:r>
      <w:r w:rsidR="00A2289B">
        <w:rPr>
          <w:rFonts w:asciiTheme="minorEastAsia" w:hAnsiTheme="minorEastAsia" w:hint="eastAsia"/>
          <w:color w:val="FF0000"/>
          <w:sz w:val="28"/>
          <w:szCs w:val="28"/>
        </w:rPr>
        <w:t>等</w:t>
      </w:r>
    </w:p>
    <w:p w:rsidR="00FA0161" w:rsidRPr="00A2289B" w:rsidRDefault="005C03C0" w:rsidP="00A2289B">
      <w:pPr>
        <w:spacing w:line="580" w:lineRule="exact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2289B">
        <w:rPr>
          <w:rFonts w:ascii="华文中宋" w:eastAsia="华文中宋" w:hAnsi="华文中宋" w:hint="eastAsia"/>
          <w:b/>
          <w:sz w:val="28"/>
          <w:szCs w:val="28"/>
        </w:rPr>
        <w:t>十</w:t>
      </w:r>
      <w:r w:rsidRPr="00A2289B">
        <w:rPr>
          <w:rFonts w:ascii="华文中宋" w:eastAsia="华文中宋" w:hAnsi="华文中宋"/>
          <w:b/>
          <w:sz w:val="28"/>
          <w:szCs w:val="28"/>
        </w:rPr>
        <w:t>二</w:t>
      </w:r>
      <w:r w:rsidR="00FA0161" w:rsidRPr="00A2289B">
        <w:rPr>
          <w:rFonts w:ascii="华文中宋" w:eastAsia="华文中宋" w:hAnsi="华文中宋" w:hint="eastAsia"/>
          <w:b/>
          <w:sz w:val="28"/>
          <w:szCs w:val="28"/>
        </w:rPr>
        <w:t>、实施保障</w:t>
      </w:r>
    </w:p>
    <w:p w:rsidR="00FA0161" w:rsidRPr="005F6438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t>主要包括师资队伍、教学设施、教学资源、教学方法、教学评价、质量管理等方面，应满足培养目标、人才规格的要求，应该满足教学安排的需要，应该满足学生的多样学习需求，应该积极吸收行业企业参与。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（一）师资队伍</w:t>
      </w:r>
    </w:p>
    <w:p w:rsidR="00FA0161" w:rsidRPr="005F6438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t>包括专任教师和兼职教师。各专业在校生与该专业的专任教师之比不高于25:1（不含公共课）。中职专业带头人原则上应具有中级以上职称。“双师型”教师一般不低于60%。兼职教师应主要来自于行业企业。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（二）教学设施</w:t>
      </w:r>
    </w:p>
    <w:p w:rsidR="00FA0161" w:rsidRPr="005F6438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lastRenderedPageBreak/>
        <w:t>教学设施应满足本专业人才培养实施需要，其中实训（实验）室面积、设施等应达到国家发布的有关专业实训教学条件建设标准（仪器设备配备规范）要求。信息化条件保障应能满足专业建设、教学管理、信息化教学和学生自主学习需要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（三）教学资源</w:t>
      </w:r>
    </w:p>
    <w:p w:rsidR="00FA0161" w:rsidRPr="005F6438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t>教材、图书和数字资源结合实际具体提出，应能够满足学生专业学习、教师专业教学研究、教学实施和社会服务需要。严格执行国家和省（区、市）关于教材选用的有关要求，健全本校教材选用制度。根据需要组织编写校本教材，开发教学资源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（四）教学方法</w:t>
      </w:r>
    </w:p>
    <w:p w:rsidR="00FA0161" w:rsidRPr="005F6438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t>提出实施教学应该采取的方法指导建议，指导教师依据专业培养目标、课程教学要求、学生能力与教学资源，采用适当的教学方法，以达成预期教学目标。倡导因材施教、因需施教，鼓励创新教学方法和策略，采用理实一体化教学、案例教学、项目教学等方法，坚持学中做、做中学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（五）教学评价</w:t>
      </w:r>
    </w:p>
    <w:p w:rsidR="00FA0161" w:rsidRPr="005F6438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t>对教师教学、学生学习评价的方式方法提出建议。对学生的学业考核评价内容应兼顾认知、技能、情感等方面，评价应体现评价标准、评价主体、评价方式、评价过程的多元化，如观察、口试、笔试、顶岗操作、职业技能大赛、职业资格鉴定等评价、评定方式。要加强对教学过程的质量监控，改革教学评价的标准和方法。</w:t>
      </w:r>
    </w:p>
    <w:p w:rsidR="00FA0161" w:rsidRPr="00A2289B" w:rsidRDefault="009664C3" w:rsidP="00A2289B">
      <w:pPr>
        <w:spacing w:line="58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22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（六）质量管理</w:t>
      </w:r>
    </w:p>
    <w:p w:rsidR="00FA0161" w:rsidRPr="005F6438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5F6438">
        <w:rPr>
          <w:rFonts w:asciiTheme="minorEastAsia" w:hAnsiTheme="minorEastAsia" w:hint="eastAsia"/>
          <w:color w:val="FF0000"/>
          <w:sz w:val="28"/>
          <w:szCs w:val="28"/>
        </w:rPr>
        <w:t>建立健全校院（系）两级的质量保障体系。以保障和提高教学质量</w:t>
      </w:r>
      <w:r w:rsidRPr="005F6438">
        <w:rPr>
          <w:rFonts w:asciiTheme="minorEastAsia" w:hAnsiTheme="minorEastAsia" w:hint="eastAsia"/>
          <w:color w:val="FF0000"/>
          <w:sz w:val="28"/>
          <w:szCs w:val="28"/>
        </w:rPr>
        <w:lastRenderedPageBreak/>
        <w:t>为目标，运用系统方法，依靠必要的组织结构，统筹考虑影响教学质量的各主要因素，结合教学诊断与改进、质量年报等职业院校自主保证人才培养质量的工作，统筹管理学校各部门、各环节的教学质量管理活动，形成任务、职责、权限明确，相互协调、相互促进的质量管理有机整体。</w:t>
      </w:r>
    </w:p>
    <w:p w:rsidR="00FA0161" w:rsidRPr="009664C3" w:rsidRDefault="005C03C0" w:rsidP="009664C3">
      <w:pPr>
        <w:spacing w:line="5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</w:t>
      </w:r>
      <w:r>
        <w:rPr>
          <w:rFonts w:asciiTheme="minorEastAsia" w:hAnsiTheme="minorEastAsia"/>
          <w:b/>
          <w:sz w:val="28"/>
          <w:szCs w:val="28"/>
        </w:rPr>
        <w:t>三</w:t>
      </w:r>
      <w:r w:rsidR="00FA0161" w:rsidRPr="009664C3">
        <w:rPr>
          <w:rFonts w:asciiTheme="minorEastAsia" w:hAnsiTheme="minorEastAsia" w:hint="eastAsia"/>
          <w:b/>
          <w:sz w:val="28"/>
          <w:szCs w:val="28"/>
        </w:rPr>
        <w:t>、毕业要求</w:t>
      </w:r>
    </w:p>
    <w:p w:rsidR="00FA0161" w:rsidRPr="007B3C23" w:rsidRDefault="00FA0161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7B3C23">
        <w:rPr>
          <w:rFonts w:asciiTheme="minorEastAsia" w:hAnsiTheme="minorEastAsia" w:hint="eastAsia"/>
          <w:color w:val="FF0000"/>
          <w:sz w:val="28"/>
          <w:szCs w:val="28"/>
        </w:rPr>
        <w:t>毕业要求是学生通过规定年限的学习，修</w:t>
      </w:r>
      <w:r w:rsidR="005F6438" w:rsidRPr="007B3C23">
        <w:rPr>
          <w:rFonts w:asciiTheme="minorEastAsia" w:hAnsiTheme="minorEastAsia" w:hint="eastAsia"/>
          <w:color w:val="FF0000"/>
          <w:sz w:val="28"/>
          <w:szCs w:val="28"/>
        </w:rPr>
        <w:t>完</w:t>
      </w:r>
      <w:r w:rsidRPr="007B3C23">
        <w:rPr>
          <w:rFonts w:asciiTheme="minorEastAsia" w:hAnsiTheme="minorEastAsia" w:hint="eastAsia"/>
          <w:color w:val="FF0000"/>
          <w:sz w:val="28"/>
          <w:szCs w:val="28"/>
        </w:rPr>
        <w:t>专业人才培养方案所规定的</w:t>
      </w:r>
      <w:r w:rsidR="005F6438" w:rsidRPr="007B3C23">
        <w:rPr>
          <w:rFonts w:asciiTheme="minorEastAsia" w:hAnsiTheme="minorEastAsia" w:hint="eastAsia"/>
          <w:color w:val="FF0000"/>
          <w:sz w:val="28"/>
          <w:szCs w:val="28"/>
        </w:rPr>
        <w:t>学时</w:t>
      </w:r>
      <w:r w:rsidRPr="007B3C23">
        <w:rPr>
          <w:rFonts w:asciiTheme="minorEastAsia" w:hAnsiTheme="minorEastAsia" w:hint="eastAsia"/>
          <w:color w:val="FF0000"/>
          <w:sz w:val="28"/>
          <w:szCs w:val="28"/>
        </w:rPr>
        <w:t>，达到本专业人才培养目标和培养规格的要求。鼓励应运用大数据等信息化手段记录、分析学生成长记录档案、职业素养达标等方面的内容，纳入综合素质考核，并将考核情况作为是否准予毕业的重要依据。</w:t>
      </w:r>
    </w:p>
    <w:p w:rsidR="005C03C0" w:rsidRPr="007B3C23" w:rsidRDefault="005C03C0" w:rsidP="009664C3">
      <w:pPr>
        <w:spacing w:line="580" w:lineRule="exact"/>
        <w:ind w:firstLineChars="200" w:firstLine="560"/>
        <w:rPr>
          <w:rFonts w:asciiTheme="minorEastAsia" w:hAnsiTheme="minorEastAsia"/>
          <w:color w:val="0070C0"/>
          <w:sz w:val="28"/>
          <w:szCs w:val="28"/>
        </w:rPr>
      </w:pPr>
      <w:r w:rsidRPr="007B3C23">
        <w:rPr>
          <w:rFonts w:asciiTheme="minorEastAsia" w:hAnsiTheme="minorEastAsia" w:hint="eastAsia"/>
          <w:color w:val="0070C0"/>
          <w:sz w:val="28"/>
          <w:szCs w:val="28"/>
        </w:rPr>
        <w:t>如：</w:t>
      </w:r>
      <w:r w:rsidR="007B3C23" w:rsidRPr="007B3C23">
        <w:rPr>
          <w:rFonts w:asciiTheme="minorEastAsia" w:hAnsiTheme="minorEastAsia" w:hint="eastAsia"/>
          <w:color w:val="0070C0"/>
          <w:sz w:val="28"/>
          <w:szCs w:val="28"/>
        </w:rPr>
        <w:t>按照专业人才培养方案，学生</w:t>
      </w:r>
      <w:r w:rsidRPr="007B3C23">
        <w:rPr>
          <w:rFonts w:asciiTheme="minorEastAsia" w:hAnsiTheme="minorEastAsia"/>
          <w:color w:val="0070C0"/>
          <w:sz w:val="28"/>
          <w:szCs w:val="28"/>
        </w:rPr>
        <w:t>通过规定年限的学习</w:t>
      </w:r>
      <w:r w:rsidRPr="007B3C23">
        <w:rPr>
          <w:rFonts w:asciiTheme="minorEastAsia" w:hAnsiTheme="minorEastAsia" w:hint="eastAsia"/>
          <w:color w:val="0070C0"/>
          <w:sz w:val="28"/>
          <w:szCs w:val="28"/>
        </w:rPr>
        <w:t>，完成</w:t>
      </w:r>
      <w:r w:rsidRPr="007B3C23">
        <w:rPr>
          <w:rFonts w:asciiTheme="minorEastAsia" w:hAnsiTheme="minorEastAsia"/>
          <w:color w:val="0070C0"/>
          <w:sz w:val="28"/>
          <w:szCs w:val="28"/>
        </w:rPr>
        <w:t>各门课程学习及参与各教学环节活动</w:t>
      </w:r>
      <w:r w:rsidRPr="007B3C23">
        <w:rPr>
          <w:rFonts w:asciiTheme="minorEastAsia" w:hAnsiTheme="minorEastAsia" w:hint="eastAsia"/>
          <w:color w:val="0070C0"/>
          <w:sz w:val="28"/>
          <w:szCs w:val="28"/>
        </w:rPr>
        <w:t>，参加</w:t>
      </w:r>
      <w:r w:rsidRPr="007B3C23">
        <w:rPr>
          <w:rFonts w:asciiTheme="minorEastAsia" w:hAnsiTheme="minorEastAsia"/>
          <w:color w:val="0070C0"/>
          <w:sz w:val="28"/>
          <w:szCs w:val="28"/>
        </w:rPr>
        <w:t>专业规定的实习</w:t>
      </w:r>
      <w:r w:rsidRPr="007B3C23">
        <w:rPr>
          <w:rFonts w:asciiTheme="minorEastAsia" w:hAnsiTheme="minorEastAsia" w:hint="eastAsia"/>
          <w:color w:val="0070C0"/>
          <w:sz w:val="28"/>
          <w:szCs w:val="28"/>
        </w:rPr>
        <w:t>，达</w:t>
      </w:r>
      <w:r w:rsidRPr="007B3C23">
        <w:rPr>
          <w:rFonts w:asciiTheme="minorEastAsia" w:hAnsiTheme="minorEastAsia"/>
          <w:color w:val="0070C0"/>
          <w:sz w:val="28"/>
          <w:szCs w:val="28"/>
        </w:rPr>
        <w:t>到本专业人才培养目标和培养规格的</w:t>
      </w:r>
      <w:r w:rsidRPr="007B3C23">
        <w:rPr>
          <w:rFonts w:asciiTheme="minorEastAsia" w:hAnsiTheme="minorEastAsia" w:hint="eastAsia"/>
          <w:color w:val="0070C0"/>
          <w:sz w:val="28"/>
          <w:szCs w:val="28"/>
        </w:rPr>
        <w:t>要求，并</w:t>
      </w:r>
      <w:r w:rsidRPr="007B3C23">
        <w:rPr>
          <w:rFonts w:asciiTheme="minorEastAsia" w:hAnsiTheme="minorEastAsia"/>
          <w:color w:val="0070C0"/>
          <w:sz w:val="28"/>
          <w:szCs w:val="28"/>
        </w:rPr>
        <w:t>取得至少1</w:t>
      </w:r>
      <w:r w:rsidRPr="007B3C23">
        <w:rPr>
          <w:rFonts w:asciiTheme="minorEastAsia" w:hAnsiTheme="minorEastAsia" w:hint="eastAsia"/>
          <w:color w:val="0070C0"/>
          <w:sz w:val="28"/>
          <w:szCs w:val="28"/>
        </w:rPr>
        <w:t>个</w:t>
      </w:r>
      <w:r w:rsidRPr="007B3C23">
        <w:rPr>
          <w:rFonts w:asciiTheme="minorEastAsia" w:hAnsiTheme="minorEastAsia"/>
          <w:color w:val="0070C0"/>
          <w:sz w:val="28"/>
          <w:szCs w:val="28"/>
        </w:rPr>
        <w:t>与专业相关的</w:t>
      </w:r>
      <w:r w:rsidR="00B3465B" w:rsidRPr="007B3C23">
        <w:rPr>
          <w:rFonts w:asciiTheme="minorEastAsia" w:hAnsiTheme="minorEastAsia" w:hint="eastAsia"/>
          <w:color w:val="0070C0"/>
          <w:sz w:val="28"/>
          <w:szCs w:val="28"/>
        </w:rPr>
        <w:t>普通</w:t>
      </w:r>
      <w:r w:rsidR="00B3465B" w:rsidRPr="007B3C23">
        <w:rPr>
          <w:rFonts w:asciiTheme="minorEastAsia" w:hAnsiTheme="minorEastAsia"/>
          <w:color w:val="0070C0"/>
          <w:sz w:val="28"/>
          <w:szCs w:val="28"/>
        </w:rPr>
        <w:t>话等级水平或</w:t>
      </w:r>
      <w:r w:rsidRPr="007B3C23">
        <w:rPr>
          <w:rFonts w:asciiTheme="minorEastAsia" w:hAnsiTheme="minorEastAsia" w:hint="eastAsia"/>
          <w:color w:val="0070C0"/>
          <w:sz w:val="28"/>
          <w:szCs w:val="28"/>
        </w:rPr>
        <w:t>****资格</w:t>
      </w:r>
      <w:r w:rsidRPr="007B3C23">
        <w:rPr>
          <w:rFonts w:asciiTheme="minorEastAsia" w:hAnsiTheme="minorEastAsia"/>
          <w:color w:val="0070C0"/>
          <w:sz w:val="28"/>
          <w:szCs w:val="28"/>
        </w:rPr>
        <w:t>证书</w:t>
      </w:r>
      <w:r w:rsidRPr="007B3C23">
        <w:rPr>
          <w:rFonts w:asciiTheme="minorEastAsia" w:hAnsiTheme="minorEastAsia" w:hint="eastAsia"/>
          <w:color w:val="0070C0"/>
          <w:sz w:val="28"/>
          <w:szCs w:val="28"/>
        </w:rPr>
        <w:t>，毕业</w:t>
      </w:r>
      <w:r w:rsidRPr="007B3C23">
        <w:rPr>
          <w:rFonts w:asciiTheme="minorEastAsia" w:hAnsiTheme="minorEastAsia"/>
          <w:color w:val="0070C0"/>
          <w:sz w:val="28"/>
          <w:szCs w:val="28"/>
        </w:rPr>
        <w:t>设计</w:t>
      </w:r>
      <w:r w:rsidR="005F6438" w:rsidRPr="007B3C23">
        <w:rPr>
          <w:rFonts w:asciiTheme="minorEastAsia" w:hAnsiTheme="minorEastAsia" w:hint="eastAsia"/>
          <w:color w:val="0070C0"/>
          <w:sz w:val="28"/>
          <w:szCs w:val="28"/>
        </w:rPr>
        <w:t>、综合素质测评合格，</w:t>
      </w:r>
      <w:r w:rsidR="00B3465B" w:rsidRPr="007B3C23">
        <w:rPr>
          <w:rFonts w:asciiTheme="minorEastAsia" w:hAnsiTheme="minorEastAsia" w:hint="eastAsia"/>
          <w:color w:val="0070C0"/>
          <w:sz w:val="28"/>
          <w:szCs w:val="28"/>
        </w:rPr>
        <w:t>准</w:t>
      </w:r>
      <w:r w:rsidR="00B3465B" w:rsidRPr="007B3C23">
        <w:rPr>
          <w:rFonts w:asciiTheme="minorEastAsia" w:hAnsiTheme="minorEastAsia"/>
          <w:color w:val="0070C0"/>
          <w:sz w:val="28"/>
          <w:szCs w:val="28"/>
        </w:rPr>
        <w:t>予毕业</w:t>
      </w:r>
      <w:r w:rsidR="00B3465B" w:rsidRPr="007B3C23">
        <w:rPr>
          <w:rFonts w:asciiTheme="minorEastAsia" w:hAnsiTheme="minorEastAsia" w:hint="eastAsia"/>
          <w:color w:val="0070C0"/>
          <w:sz w:val="28"/>
          <w:szCs w:val="28"/>
        </w:rPr>
        <w:t>。</w:t>
      </w:r>
    </w:p>
    <w:p w:rsidR="005C03C0" w:rsidRPr="00B3465B" w:rsidRDefault="005C03C0" w:rsidP="009664C3">
      <w:pPr>
        <w:spacing w:line="5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3465B">
        <w:rPr>
          <w:rFonts w:asciiTheme="minorEastAsia" w:hAnsiTheme="minorEastAsia" w:hint="eastAsia"/>
          <w:b/>
          <w:sz w:val="28"/>
          <w:szCs w:val="28"/>
        </w:rPr>
        <w:t>十</w:t>
      </w:r>
      <w:r w:rsidR="007B3C23">
        <w:rPr>
          <w:rFonts w:asciiTheme="minorEastAsia" w:hAnsiTheme="minorEastAsia" w:hint="eastAsia"/>
          <w:b/>
          <w:sz w:val="28"/>
          <w:szCs w:val="28"/>
        </w:rPr>
        <w:t>四</w:t>
      </w:r>
      <w:r w:rsidRPr="00B3465B">
        <w:rPr>
          <w:rFonts w:asciiTheme="minorEastAsia" w:hAnsiTheme="minorEastAsia" w:hint="eastAsia"/>
          <w:b/>
          <w:sz w:val="28"/>
          <w:szCs w:val="28"/>
        </w:rPr>
        <w:t>、方案撰写</w:t>
      </w:r>
      <w:r w:rsidRPr="00B3465B">
        <w:rPr>
          <w:rFonts w:asciiTheme="minorEastAsia" w:hAnsiTheme="minorEastAsia"/>
          <w:b/>
          <w:sz w:val="28"/>
          <w:szCs w:val="28"/>
        </w:rPr>
        <w:t>说明</w:t>
      </w:r>
    </w:p>
    <w:p w:rsidR="00B3465B" w:rsidRPr="00A2289B" w:rsidRDefault="00B3465B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A2289B">
        <w:rPr>
          <w:rFonts w:asciiTheme="minorEastAsia" w:hAnsiTheme="minorEastAsia" w:hint="eastAsia"/>
          <w:color w:val="FF0000"/>
          <w:sz w:val="28"/>
          <w:szCs w:val="28"/>
        </w:rPr>
        <w:t>对</w:t>
      </w:r>
      <w:r w:rsidRPr="00A2289B">
        <w:rPr>
          <w:rFonts w:asciiTheme="minorEastAsia" w:hAnsiTheme="minorEastAsia"/>
          <w:color w:val="FF0000"/>
          <w:sz w:val="28"/>
          <w:szCs w:val="28"/>
        </w:rPr>
        <w:t>本次人才培养方案修订的补充说明。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如：</w:t>
      </w:r>
    </w:p>
    <w:p w:rsidR="005C03C0" w:rsidRPr="00A2289B" w:rsidRDefault="005C03C0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A2289B">
        <w:rPr>
          <w:rFonts w:asciiTheme="minorEastAsia" w:hAnsiTheme="minorEastAsia" w:hint="eastAsia"/>
          <w:color w:val="FF0000"/>
          <w:sz w:val="28"/>
          <w:szCs w:val="28"/>
        </w:rPr>
        <w:t>1、</w:t>
      </w:r>
      <w:r w:rsidR="00B3465B" w:rsidRPr="00A2289B">
        <w:rPr>
          <w:rFonts w:asciiTheme="minorEastAsia" w:hAnsiTheme="minorEastAsia" w:hint="eastAsia"/>
          <w:color w:val="FF0000"/>
          <w:sz w:val="28"/>
          <w:szCs w:val="28"/>
        </w:rPr>
        <w:t>根据</w:t>
      </w:r>
      <w:r w:rsidR="00B3465B" w:rsidRPr="00A2289B">
        <w:rPr>
          <w:rFonts w:asciiTheme="minorEastAsia" w:hAnsiTheme="minorEastAsia"/>
          <w:color w:val="FF0000"/>
          <w:sz w:val="28"/>
          <w:szCs w:val="28"/>
        </w:rPr>
        <w:t>人才培养目标</w:t>
      </w:r>
      <w:r w:rsidR="00B3465B" w:rsidRPr="00A2289B">
        <w:rPr>
          <w:rFonts w:asciiTheme="minorEastAsia" w:hAnsiTheme="minorEastAsia" w:hint="eastAsia"/>
          <w:color w:val="FF0000"/>
          <w:sz w:val="28"/>
          <w:szCs w:val="28"/>
        </w:rPr>
        <w:t>、专业</w:t>
      </w:r>
      <w:r w:rsidR="00B3465B" w:rsidRPr="00A2289B">
        <w:rPr>
          <w:rFonts w:asciiTheme="minorEastAsia" w:hAnsiTheme="minorEastAsia"/>
          <w:color w:val="FF0000"/>
          <w:sz w:val="28"/>
          <w:szCs w:val="28"/>
        </w:rPr>
        <w:t>特点和岗位对人才知识</w:t>
      </w:r>
      <w:r w:rsidR="00B3465B" w:rsidRPr="00A2289B">
        <w:rPr>
          <w:rFonts w:asciiTheme="minorEastAsia" w:hAnsiTheme="minorEastAsia" w:hint="eastAsia"/>
          <w:color w:val="FF0000"/>
          <w:sz w:val="28"/>
          <w:szCs w:val="28"/>
        </w:rPr>
        <w:t>、能力、素质</w:t>
      </w:r>
      <w:r w:rsidR="00B3465B" w:rsidRPr="00A2289B">
        <w:rPr>
          <w:rFonts w:asciiTheme="minorEastAsia" w:hAnsiTheme="minorEastAsia"/>
          <w:color w:val="FF0000"/>
          <w:sz w:val="28"/>
          <w:szCs w:val="28"/>
        </w:rPr>
        <w:t>的要求</w:t>
      </w:r>
      <w:r w:rsidR="00B3465B" w:rsidRPr="00A2289B">
        <w:rPr>
          <w:rFonts w:asciiTheme="minorEastAsia" w:hAnsiTheme="minorEastAsia" w:hint="eastAsia"/>
          <w:color w:val="FF0000"/>
          <w:sz w:val="28"/>
          <w:szCs w:val="28"/>
        </w:rPr>
        <w:t>，对</w:t>
      </w:r>
      <w:r w:rsidR="00B3465B" w:rsidRPr="00A2289B">
        <w:rPr>
          <w:rFonts w:asciiTheme="minorEastAsia" w:hAnsiTheme="minorEastAsia"/>
          <w:color w:val="FF0000"/>
          <w:sz w:val="28"/>
          <w:szCs w:val="28"/>
        </w:rPr>
        <w:t>课程作了调整</w:t>
      </w:r>
      <w:r w:rsidR="00B3465B" w:rsidRPr="00A2289B">
        <w:rPr>
          <w:rFonts w:asciiTheme="minorEastAsia" w:hAnsiTheme="minorEastAsia" w:hint="eastAsia"/>
          <w:color w:val="FF0000"/>
          <w:sz w:val="28"/>
          <w:szCs w:val="28"/>
        </w:rPr>
        <w:t>和</w:t>
      </w:r>
      <w:r w:rsidR="00B3465B" w:rsidRPr="00A2289B">
        <w:rPr>
          <w:rFonts w:asciiTheme="minorEastAsia" w:hAnsiTheme="minorEastAsia"/>
          <w:color w:val="FF0000"/>
          <w:sz w:val="28"/>
          <w:szCs w:val="28"/>
        </w:rPr>
        <w:t>优</w:t>
      </w:r>
      <w:r w:rsidR="00B3465B" w:rsidRPr="00A2289B">
        <w:rPr>
          <w:rFonts w:asciiTheme="minorEastAsia" w:hAnsiTheme="minorEastAsia" w:hint="eastAsia"/>
          <w:color w:val="FF0000"/>
          <w:sz w:val="28"/>
          <w:szCs w:val="28"/>
        </w:rPr>
        <w:t>化；</w:t>
      </w:r>
    </w:p>
    <w:p w:rsidR="00B3465B" w:rsidRPr="00A2289B" w:rsidRDefault="00B3465B" w:rsidP="009664C3">
      <w:pPr>
        <w:spacing w:line="58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A2289B">
        <w:rPr>
          <w:rFonts w:asciiTheme="minorEastAsia" w:hAnsiTheme="minorEastAsia"/>
          <w:color w:val="FF0000"/>
          <w:sz w:val="28"/>
          <w:szCs w:val="28"/>
        </w:rPr>
        <w:t>2、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本</w:t>
      </w:r>
      <w:r w:rsidRPr="00A2289B">
        <w:rPr>
          <w:rFonts w:asciiTheme="minorEastAsia" w:hAnsiTheme="minorEastAsia"/>
          <w:color w:val="FF0000"/>
          <w:sz w:val="28"/>
          <w:szCs w:val="28"/>
        </w:rPr>
        <w:t>培养方案采取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“</w:t>
      </w:r>
      <w:r w:rsidR="007B3C23" w:rsidRPr="00A2289B">
        <w:rPr>
          <w:rFonts w:asciiTheme="minorEastAsia" w:hAnsiTheme="minorEastAsia" w:hint="eastAsia"/>
          <w:color w:val="FF0000"/>
          <w:sz w:val="28"/>
          <w:szCs w:val="28"/>
        </w:rPr>
        <w:t>※※※2.5+0.5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”（可</w:t>
      </w:r>
      <w:r w:rsidRPr="00A2289B">
        <w:rPr>
          <w:rFonts w:asciiTheme="minorEastAsia" w:hAnsiTheme="minorEastAsia"/>
          <w:color w:val="FF0000"/>
          <w:sz w:val="28"/>
          <w:szCs w:val="28"/>
        </w:rPr>
        <w:t>改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）的</w:t>
      </w:r>
      <w:r w:rsidRPr="00A2289B">
        <w:rPr>
          <w:rFonts w:asciiTheme="minorEastAsia" w:hAnsiTheme="minorEastAsia"/>
          <w:color w:val="FF0000"/>
          <w:sz w:val="28"/>
          <w:szCs w:val="28"/>
        </w:rPr>
        <w:t>培养模式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。学生</w:t>
      </w:r>
      <w:r w:rsidRPr="00A2289B">
        <w:rPr>
          <w:rFonts w:asciiTheme="minorEastAsia" w:hAnsiTheme="minorEastAsia"/>
          <w:color w:val="FF0000"/>
          <w:sz w:val="28"/>
          <w:szCs w:val="28"/>
        </w:rPr>
        <w:t>顶岗实习时间为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***周，记***学</w:t>
      </w:r>
      <w:r w:rsidRPr="00A2289B">
        <w:rPr>
          <w:rFonts w:asciiTheme="minorEastAsia" w:hAnsiTheme="minorEastAsia"/>
          <w:color w:val="FF0000"/>
          <w:sz w:val="28"/>
          <w:szCs w:val="28"/>
        </w:rPr>
        <w:t>时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；</w:t>
      </w:r>
    </w:p>
    <w:p w:rsidR="007B3C23" w:rsidRDefault="00B3465B" w:rsidP="009664C3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2289B">
        <w:rPr>
          <w:rFonts w:asciiTheme="minorEastAsia" w:hAnsiTheme="minorEastAsia" w:hint="eastAsia"/>
          <w:color w:val="FF0000"/>
          <w:sz w:val="28"/>
          <w:szCs w:val="28"/>
        </w:rPr>
        <w:t>3、学</w:t>
      </w:r>
      <w:r w:rsidRPr="00A2289B">
        <w:rPr>
          <w:rFonts w:asciiTheme="minorEastAsia" w:hAnsiTheme="minorEastAsia"/>
          <w:color w:val="FF0000"/>
          <w:sz w:val="28"/>
          <w:szCs w:val="28"/>
        </w:rPr>
        <w:t>生取得与专业相关的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*</w:t>
      </w:r>
      <w:r w:rsidRPr="00A2289B">
        <w:rPr>
          <w:rFonts w:asciiTheme="minorEastAsia" w:hAnsiTheme="minorEastAsia"/>
          <w:color w:val="FF0000"/>
          <w:sz w:val="28"/>
          <w:szCs w:val="28"/>
        </w:rPr>
        <w:t>**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职业</w:t>
      </w:r>
      <w:r w:rsidRPr="00A2289B">
        <w:rPr>
          <w:rFonts w:asciiTheme="minorEastAsia" w:hAnsiTheme="minorEastAsia"/>
          <w:color w:val="FF0000"/>
          <w:sz w:val="28"/>
          <w:szCs w:val="28"/>
        </w:rPr>
        <w:t>资格证书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、参加</w:t>
      </w:r>
      <w:r w:rsidRPr="00A2289B">
        <w:rPr>
          <w:rFonts w:asciiTheme="minorEastAsia" w:hAnsiTheme="minorEastAsia"/>
          <w:color w:val="FF0000"/>
          <w:sz w:val="28"/>
          <w:szCs w:val="28"/>
        </w:rPr>
        <w:t>省级及以上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教育</w:t>
      </w:r>
      <w:r w:rsidRPr="00A2289B">
        <w:rPr>
          <w:rFonts w:asciiTheme="minorEastAsia" w:hAnsiTheme="minorEastAsia"/>
          <w:color w:val="FF0000"/>
          <w:sz w:val="28"/>
          <w:szCs w:val="28"/>
        </w:rPr>
        <w:t>主管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部门</w:t>
      </w:r>
      <w:r w:rsidRPr="00A2289B">
        <w:rPr>
          <w:rFonts w:asciiTheme="minorEastAsia" w:hAnsiTheme="minorEastAsia"/>
          <w:color w:val="FF0000"/>
          <w:sz w:val="28"/>
          <w:szCs w:val="28"/>
        </w:rPr>
        <w:t>组织的大赛并获奖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，计</w:t>
      </w:r>
      <w:r w:rsidRPr="00A2289B">
        <w:rPr>
          <w:rFonts w:asciiTheme="minorEastAsia" w:hAnsiTheme="minorEastAsia"/>
          <w:color w:val="FF0000"/>
          <w:sz w:val="28"/>
          <w:szCs w:val="28"/>
        </w:rPr>
        <w:t>入</w:t>
      </w:r>
      <w:r w:rsidR="007B3C23" w:rsidRPr="00A2289B">
        <w:rPr>
          <w:rFonts w:asciiTheme="minorEastAsia" w:hAnsiTheme="minorEastAsia" w:hint="eastAsia"/>
          <w:color w:val="FF0000"/>
          <w:sz w:val="28"/>
          <w:szCs w:val="28"/>
        </w:rPr>
        <w:t>素质评</w:t>
      </w:r>
      <w:r w:rsidRPr="00A2289B">
        <w:rPr>
          <w:rFonts w:asciiTheme="minorEastAsia" w:hAnsiTheme="minorEastAsia"/>
          <w:color w:val="FF0000"/>
          <w:sz w:val="28"/>
          <w:szCs w:val="28"/>
        </w:rPr>
        <w:t>分</w:t>
      </w:r>
      <w:r w:rsidRPr="00A2289B">
        <w:rPr>
          <w:rFonts w:asciiTheme="minorEastAsia" w:hAnsiTheme="minorEastAsia" w:hint="eastAsia"/>
          <w:color w:val="FF0000"/>
          <w:sz w:val="28"/>
          <w:szCs w:val="28"/>
        </w:rPr>
        <w:t>。</w:t>
      </w:r>
    </w:p>
    <w:p w:rsidR="00B3465B" w:rsidRDefault="007B3C23" w:rsidP="009664C3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B3465B">
        <w:rPr>
          <w:rFonts w:asciiTheme="minorEastAsia" w:hAnsiTheme="minorEastAsia" w:hint="eastAsia"/>
          <w:sz w:val="28"/>
          <w:szCs w:val="28"/>
        </w:rPr>
        <w:t>、在</w:t>
      </w:r>
      <w:r w:rsidR="00B3465B">
        <w:rPr>
          <w:rFonts w:asciiTheme="minorEastAsia" w:hAnsiTheme="minorEastAsia"/>
          <w:sz w:val="28"/>
          <w:szCs w:val="28"/>
        </w:rPr>
        <w:t>执行本方案过程中</w:t>
      </w:r>
      <w:r w:rsidR="00B3465B">
        <w:rPr>
          <w:rFonts w:asciiTheme="minorEastAsia" w:hAnsiTheme="minorEastAsia" w:hint="eastAsia"/>
          <w:sz w:val="28"/>
          <w:szCs w:val="28"/>
        </w:rPr>
        <w:t>，专业</w:t>
      </w:r>
      <w:r w:rsidR="00B3465B">
        <w:rPr>
          <w:rFonts w:asciiTheme="minorEastAsia" w:hAnsiTheme="minorEastAsia"/>
          <w:sz w:val="28"/>
          <w:szCs w:val="28"/>
        </w:rPr>
        <w:t>系</w:t>
      </w:r>
      <w:r w:rsidR="00B3465B">
        <w:rPr>
          <w:rFonts w:asciiTheme="minorEastAsia" w:hAnsiTheme="minorEastAsia" w:hint="eastAsia"/>
          <w:sz w:val="28"/>
          <w:szCs w:val="28"/>
        </w:rPr>
        <w:t>可</w:t>
      </w:r>
      <w:r w:rsidR="00B3465B">
        <w:rPr>
          <w:rFonts w:asciiTheme="minorEastAsia" w:hAnsiTheme="minorEastAsia"/>
          <w:sz w:val="28"/>
          <w:szCs w:val="28"/>
        </w:rPr>
        <w:t>根据实际情况作适当调整</w:t>
      </w:r>
      <w:r w:rsidR="00B3465B">
        <w:rPr>
          <w:rFonts w:asciiTheme="minorEastAsia" w:hAnsiTheme="minorEastAsia" w:hint="eastAsia"/>
          <w:sz w:val="28"/>
          <w:szCs w:val="28"/>
        </w:rPr>
        <w:t>，但</w:t>
      </w:r>
      <w:r w:rsidR="00B3465B">
        <w:rPr>
          <w:rFonts w:asciiTheme="minorEastAsia" w:hAnsiTheme="minorEastAsia"/>
          <w:sz w:val="28"/>
          <w:szCs w:val="28"/>
        </w:rPr>
        <w:t>须</w:t>
      </w:r>
      <w:r w:rsidR="00B3465B">
        <w:rPr>
          <w:rFonts w:asciiTheme="minorEastAsia" w:hAnsiTheme="minorEastAsia"/>
          <w:sz w:val="28"/>
          <w:szCs w:val="28"/>
        </w:rPr>
        <w:lastRenderedPageBreak/>
        <w:t>通过规定程序报教务处批准</w:t>
      </w:r>
      <w:r w:rsidR="00B3465B">
        <w:rPr>
          <w:rFonts w:asciiTheme="minorEastAsia" w:hAnsiTheme="minorEastAsia" w:hint="eastAsia"/>
          <w:sz w:val="28"/>
          <w:szCs w:val="28"/>
        </w:rPr>
        <w:t>，经</w:t>
      </w:r>
      <w:r w:rsidR="00B3465B">
        <w:rPr>
          <w:rFonts w:asciiTheme="minorEastAsia" w:hAnsiTheme="minorEastAsia"/>
          <w:sz w:val="28"/>
          <w:szCs w:val="28"/>
        </w:rPr>
        <w:t>批准后方可按调整方案执行</w:t>
      </w:r>
      <w:r w:rsidR="00B3465B">
        <w:rPr>
          <w:rFonts w:asciiTheme="minorEastAsia" w:hAnsiTheme="minorEastAsia" w:hint="eastAsia"/>
          <w:sz w:val="28"/>
          <w:szCs w:val="28"/>
        </w:rPr>
        <w:t>；</w:t>
      </w:r>
    </w:p>
    <w:p w:rsidR="00B3465B" w:rsidRPr="00B3465B" w:rsidRDefault="007B3C23" w:rsidP="009664C3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B3465B">
        <w:rPr>
          <w:rFonts w:asciiTheme="minorEastAsia" w:hAnsiTheme="minorEastAsia"/>
          <w:sz w:val="28"/>
          <w:szCs w:val="28"/>
        </w:rPr>
        <w:t>、</w:t>
      </w:r>
      <w:r w:rsidR="00B3465B">
        <w:rPr>
          <w:rFonts w:asciiTheme="minorEastAsia" w:hAnsiTheme="minorEastAsia" w:hint="eastAsia"/>
          <w:sz w:val="28"/>
          <w:szCs w:val="28"/>
        </w:rPr>
        <w:t>本</w:t>
      </w:r>
      <w:r w:rsidR="00B3465B">
        <w:rPr>
          <w:rFonts w:asciiTheme="minorEastAsia" w:hAnsiTheme="minorEastAsia"/>
          <w:sz w:val="28"/>
          <w:szCs w:val="28"/>
        </w:rPr>
        <w:t>人才培养方案最终解释权在学院教务处</w:t>
      </w:r>
      <w:r w:rsidR="00B3465B">
        <w:rPr>
          <w:rFonts w:asciiTheme="minorEastAsia" w:hAnsiTheme="minorEastAsia" w:hint="eastAsia"/>
          <w:sz w:val="28"/>
          <w:szCs w:val="28"/>
        </w:rPr>
        <w:t>。</w:t>
      </w:r>
    </w:p>
    <w:p w:rsidR="005C03C0" w:rsidRDefault="005C03C0" w:rsidP="009664C3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B3C23" w:rsidRDefault="007B3C23" w:rsidP="009664C3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06B9C" w:rsidRDefault="00906B9C" w:rsidP="002F0969">
      <w:pPr>
        <w:spacing w:line="580" w:lineRule="exact"/>
        <w:jc w:val="left"/>
        <w:rPr>
          <w:rFonts w:ascii="华文中宋" w:eastAsia="华文中宋" w:hAnsi="华文中宋"/>
          <w:b/>
          <w:sz w:val="28"/>
          <w:szCs w:val="28"/>
        </w:rPr>
        <w:sectPr w:rsidR="00906B9C" w:rsidSect="00CE5D6A">
          <w:pgSz w:w="11906" w:h="16838"/>
          <w:pgMar w:top="1814" w:right="1588" w:bottom="1247" w:left="1588" w:header="851" w:footer="992" w:gutter="0"/>
          <w:cols w:space="425"/>
          <w:docGrid w:type="lines" w:linePitch="312"/>
        </w:sectPr>
      </w:pPr>
    </w:p>
    <w:p w:rsidR="00906B9C" w:rsidRPr="005759B9" w:rsidRDefault="00906B9C" w:rsidP="00906B9C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5759B9">
        <w:rPr>
          <w:rFonts w:ascii="华文中宋" w:eastAsia="华文中宋" w:hAnsi="华文中宋" w:hint="eastAsia"/>
          <w:b/>
          <w:color w:val="0070C0"/>
          <w:sz w:val="44"/>
          <w:szCs w:val="44"/>
        </w:rPr>
        <w:lastRenderedPageBreak/>
        <w:t>※</w:t>
      </w:r>
      <w:r w:rsidR="00EB653E" w:rsidRPr="005759B9">
        <w:rPr>
          <w:rFonts w:ascii="华文中宋" w:eastAsia="华文中宋" w:hAnsi="华文中宋" w:hint="eastAsia"/>
          <w:b/>
          <w:color w:val="0070C0"/>
          <w:sz w:val="44"/>
          <w:szCs w:val="44"/>
        </w:rPr>
        <w:t>※</w:t>
      </w:r>
      <w:r w:rsidRPr="005759B9">
        <w:rPr>
          <w:rFonts w:ascii="华文中宋" w:eastAsia="华文中宋" w:hAnsi="华文中宋" w:hint="eastAsia"/>
          <w:b/>
          <w:color w:val="0070C0"/>
          <w:sz w:val="44"/>
          <w:szCs w:val="44"/>
        </w:rPr>
        <w:t>※专业教学总体进程安排表</w:t>
      </w:r>
      <w:r w:rsidR="00786D18" w:rsidRPr="005759B9">
        <w:rPr>
          <w:rFonts w:ascii="华文中宋" w:eastAsia="华文中宋" w:hAnsi="华文中宋" w:hint="eastAsia"/>
          <w:b/>
          <w:color w:val="0070C0"/>
          <w:sz w:val="44"/>
          <w:szCs w:val="44"/>
        </w:rPr>
        <w:t>（三年制中专）</w:t>
      </w:r>
    </w:p>
    <w:tbl>
      <w:tblPr>
        <w:tblW w:w="13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957"/>
        <w:gridCol w:w="1066"/>
        <w:gridCol w:w="1527"/>
        <w:gridCol w:w="1085"/>
        <w:gridCol w:w="1077"/>
        <w:gridCol w:w="1399"/>
        <w:gridCol w:w="1860"/>
        <w:gridCol w:w="989"/>
        <w:gridCol w:w="1200"/>
        <w:gridCol w:w="1392"/>
      </w:tblGrid>
      <w:tr w:rsidR="00852B00" w:rsidTr="00A2289B">
        <w:trPr>
          <w:trHeight w:val="727"/>
          <w:jc w:val="center"/>
        </w:trPr>
        <w:tc>
          <w:tcPr>
            <w:tcW w:w="1245" w:type="dxa"/>
            <w:vMerge w:val="restart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学年</w:t>
            </w:r>
          </w:p>
        </w:tc>
        <w:tc>
          <w:tcPr>
            <w:tcW w:w="957" w:type="dxa"/>
            <w:vMerge w:val="restart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学期</w:t>
            </w:r>
          </w:p>
        </w:tc>
        <w:tc>
          <w:tcPr>
            <w:tcW w:w="1066" w:type="dxa"/>
            <w:vMerge w:val="restart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周数</w:t>
            </w:r>
          </w:p>
        </w:tc>
        <w:tc>
          <w:tcPr>
            <w:tcW w:w="9137" w:type="dxa"/>
            <w:gridSpan w:val="7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周  数  分  配</w:t>
            </w:r>
          </w:p>
        </w:tc>
        <w:tc>
          <w:tcPr>
            <w:tcW w:w="1392" w:type="dxa"/>
            <w:vMerge w:val="restart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备注</w:t>
            </w:r>
          </w:p>
        </w:tc>
      </w:tr>
      <w:tr w:rsidR="005759B9" w:rsidTr="00A2289B">
        <w:trPr>
          <w:trHeight w:val="204"/>
          <w:jc w:val="center"/>
        </w:trPr>
        <w:tc>
          <w:tcPr>
            <w:tcW w:w="1245" w:type="dxa"/>
            <w:vMerge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军训</w:t>
            </w:r>
          </w:p>
        </w:tc>
        <w:tc>
          <w:tcPr>
            <w:tcW w:w="1085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入学</w:t>
            </w:r>
            <w:r w:rsidR="00A2289B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安全</w:t>
            </w: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教育</w:t>
            </w:r>
          </w:p>
        </w:tc>
        <w:tc>
          <w:tcPr>
            <w:tcW w:w="1077" w:type="dxa"/>
            <w:vAlign w:val="center"/>
          </w:tcPr>
          <w:p w:rsid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课堂</w:t>
            </w:r>
          </w:p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教学</w:t>
            </w:r>
          </w:p>
        </w:tc>
        <w:tc>
          <w:tcPr>
            <w:tcW w:w="139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社会实践（实训）</w:t>
            </w:r>
          </w:p>
        </w:tc>
        <w:tc>
          <w:tcPr>
            <w:tcW w:w="186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毕业演出、设计（论文）</w:t>
            </w:r>
          </w:p>
        </w:tc>
        <w:tc>
          <w:tcPr>
            <w:tcW w:w="98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毕业</w:t>
            </w:r>
          </w:p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教育</w:t>
            </w:r>
          </w:p>
        </w:tc>
        <w:tc>
          <w:tcPr>
            <w:tcW w:w="120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考试</w:t>
            </w:r>
          </w:p>
        </w:tc>
        <w:tc>
          <w:tcPr>
            <w:tcW w:w="1392" w:type="dxa"/>
            <w:vMerge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5759B9" w:rsidTr="00A2289B">
        <w:trPr>
          <w:trHeight w:val="727"/>
          <w:jc w:val="center"/>
        </w:trPr>
        <w:tc>
          <w:tcPr>
            <w:tcW w:w="1245" w:type="dxa"/>
            <w:vMerge w:val="restart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第一学年</w:t>
            </w:r>
          </w:p>
        </w:tc>
        <w:tc>
          <w:tcPr>
            <w:tcW w:w="957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一</w:t>
            </w:r>
          </w:p>
        </w:tc>
        <w:tc>
          <w:tcPr>
            <w:tcW w:w="1066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52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1085" w:type="dxa"/>
            <w:vAlign w:val="center"/>
          </w:tcPr>
          <w:p w:rsidR="00852B00" w:rsidRPr="005759B9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  <w:r w:rsidR="00A2289B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86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0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vMerge w:val="restart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期中考试随堂测试</w:t>
            </w:r>
          </w:p>
        </w:tc>
      </w:tr>
      <w:tr w:rsidR="005759B9" w:rsidTr="00A2289B">
        <w:trPr>
          <w:trHeight w:val="664"/>
          <w:jc w:val="center"/>
        </w:trPr>
        <w:tc>
          <w:tcPr>
            <w:tcW w:w="1245" w:type="dxa"/>
            <w:vMerge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二</w:t>
            </w:r>
          </w:p>
        </w:tc>
        <w:tc>
          <w:tcPr>
            <w:tcW w:w="1066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52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39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852B00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vMerge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5759B9" w:rsidTr="00A2289B">
        <w:trPr>
          <w:trHeight w:val="727"/>
          <w:jc w:val="center"/>
        </w:trPr>
        <w:tc>
          <w:tcPr>
            <w:tcW w:w="1245" w:type="dxa"/>
            <w:vMerge w:val="restart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第二学年</w:t>
            </w:r>
          </w:p>
        </w:tc>
        <w:tc>
          <w:tcPr>
            <w:tcW w:w="957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三</w:t>
            </w:r>
          </w:p>
        </w:tc>
        <w:tc>
          <w:tcPr>
            <w:tcW w:w="1066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52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39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852B00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vMerge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5759B9" w:rsidTr="00A2289B">
        <w:trPr>
          <w:trHeight w:val="621"/>
          <w:jc w:val="center"/>
        </w:trPr>
        <w:tc>
          <w:tcPr>
            <w:tcW w:w="1245" w:type="dxa"/>
            <w:vMerge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四</w:t>
            </w:r>
          </w:p>
        </w:tc>
        <w:tc>
          <w:tcPr>
            <w:tcW w:w="1066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52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39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8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852B00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vMerge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5759B9" w:rsidTr="00A2289B">
        <w:trPr>
          <w:trHeight w:val="727"/>
          <w:jc w:val="center"/>
        </w:trPr>
        <w:tc>
          <w:tcPr>
            <w:tcW w:w="1245" w:type="dxa"/>
            <w:vMerge w:val="restart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第三学年</w:t>
            </w:r>
          </w:p>
        </w:tc>
        <w:tc>
          <w:tcPr>
            <w:tcW w:w="957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五</w:t>
            </w:r>
          </w:p>
        </w:tc>
        <w:tc>
          <w:tcPr>
            <w:tcW w:w="1066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52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  <w:r w:rsid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center"/>
          </w:tcPr>
          <w:p w:rsidR="00852B00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852B00" w:rsidTr="00A2289B">
        <w:trPr>
          <w:trHeight w:val="727"/>
          <w:jc w:val="center"/>
        </w:trPr>
        <w:tc>
          <w:tcPr>
            <w:tcW w:w="1245" w:type="dxa"/>
            <w:vMerge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六</w:t>
            </w:r>
          </w:p>
        </w:tc>
        <w:tc>
          <w:tcPr>
            <w:tcW w:w="1066" w:type="dxa"/>
            <w:vAlign w:val="center"/>
          </w:tcPr>
          <w:p w:rsidR="00852B00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26</w:t>
            </w:r>
          </w:p>
        </w:tc>
        <w:tc>
          <w:tcPr>
            <w:tcW w:w="9137" w:type="dxa"/>
            <w:gridSpan w:val="7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顶岗实习（26周）</w:t>
            </w:r>
          </w:p>
        </w:tc>
        <w:tc>
          <w:tcPr>
            <w:tcW w:w="1392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5759B9" w:rsidTr="00A2289B">
        <w:trPr>
          <w:trHeight w:val="768"/>
          <w:jc w:val="center"/>
        </w:trPr>
        <w:tc>
          <w:tcPr>
            <w:tcW w:w="2202" w:type="dxa"/>
            <w:gridSpan w:val="2"/>
            <w:vAlign w:val="center"/>
          </w:tcPr>
          <w:p w:rsidR="00852B00" w:rsidRPr="00906B9C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合 计</w:t>
            </w:r>
          </w:p>
        </w:tc>
        <w:tc>
          <w:tcPr>
            <w:tcW w:w="1066" w:type="dxa"/>
            <w:vAlign w:val="center"/>
          </w:tcPr>
          <w:p w:rsidR="00852B00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126</w:t>
            </w:r>
          </w:p>
        </w:tc>
        <w:tc>
          <w:tcPr>
            <w:tcW w:w="1527" w:type="dxa"/>
            <w:vAlign w:val="center"/>
          </w:tcPr>
          <w:p w:rsidR="00852B00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1085" w:type="dxa"/>
            <w:vAlign w:val="center"/>
          </w:tcPr>
          <w:p w:rsidR="00852B00" w:rsidRPr="005759B9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852B00" w:rsidRPr="005759B9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84</w:t>
            </w:r>
          </w:p>
        </w:tc>
        <w:tc>
          <w:tcPr>
            <w:tcW w:w="1399" w:type="dxa"/>
            <w:vAlign w:val="center"/>
          </w:tcPr>
          <w:p w:rsidR="00852B00" w:rsidRPr="005759B9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852B00" w:rsidRPr="005759B9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852B00" w:rsidRPr="005759B9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852B00" w:rsidRPr="005759B9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:rsidR="00852B00" w:rsidRPr="005759B9" w:rsidRDefault="00852B00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</w:tbl>
    <w:p w:rsidR="00906B9C" w:rsidRDefault="00906B9C" w:rsidP="002F0969">
      <w:pPr>
        <w:spacing w:line="580" w:lineRule="exact"/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A2289B" w:rsidRDefault="00A2289B" w:rsidP="002F0969">
      <w:pPr>
        <w:spacing w:line="580" w:lineRule="exact"/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5759B9" w:rsidRPr="005759B9" w:rsidRDefault="005759B9" w:rsidP="005759B9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5759B9">
        <w:rPr>
          <w:rFonts w:ascii="华文中宋" w:eastAsia="华文中宋" w:hAnsi="华文中宋" w:hint="eastAsia"/>
          <w:b/>
          <w:color w:val="0070C0"/>
          <w:sz w:val="44"/>
          <w:szCs w:val="44"/>
        </w:rPr>
        <w:lastRenderedPageBreak/>
        <w:t>※※※专业教学总体进程安排表（</w:t>
      </w:r>
      <w:r>
        <w:rPr>
          <w:rFonts w:ascii="华文中宋" w:eastAsia="华文中宋" w:hAnsi="华文中宋" w:hint="eastAsia"/>
          <w:b/>
          <w:color w:val="0070C0"/>
          <w:sz w:val="44"/>
          <w:szCs w:val="44"/>
        </w:rPr>
        <w:t>五</w:t>
      </w:r>
      <w:r w:rsidRPr="005759B9">
        <w:rPr>
          <w:rFonts w:ascii="华文中宋" w:eastAsia="华文中宋" w:hAnsi="华文中宋" w:hint="eastAsia"/>
          <w:b/>
          <w:color w:val="0070C0"/>
          <w:sz w:val="44"/>
          <w:szCs w:val="44"/>
        </w:rPr>
        <w:t>年制</w:t>
      </w:r>
      <w:r>
        <w:rPr>
          <w:rFonts w:ascii="华文中宋" w:eastAsia="华文中宋" w:hAnsi="华文中宋" w:hint="eastAsia"/>
          <w:b/>
          <w:color w:val="0070C0"/>
          <w:sz w:val="44"/>
          <w:szCs w:val="44"/>
        </w:rPr>
        <w:t>大</w:t>
      </w:r>
      <w:r w:rsidRPr="005759B9">
        <w:rPr>
          <w:rFonts w:ascii="华文中宋" w:eastAsia="华文中宋" w:hAnsi="华文中宋" w:hint="eastAsia"/>
          <w:b/>
          <w:color w:val="0070C0"/>
          <w:sz w:val="44"/>
          <w:szCs w:val="44"/>
        </w:rPr>
        <w:t>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964"/>
        <w:gridCol w:w="1074"/>
        <w:gridCol w:w="1301"/>
        <w:gridCol w:w="1330"/>
        <w:gridCol w:w="1085"/>
        <w:gridCol w:w="1410"/>
        <w:gridCol w:w="1873"/>
        <w:gridCol w:w="979"/>
        <w:gridCol w:w="1226"/>
        <w:gridCol w:w="1404"/>
      </w:tblGrid>
      <w:tr w:rsidR="005759B9" w:rsidTr="00E57BD3">
        <w:trPr>
          <w:trHeight w:val="554"/>
          <w:jc w:val="center"/>
        </w:trPr>
        <w:tc>
          <w:tcPr>
            <w:tcW w:w="1254" w:type="dxa"/>
            <w:vMerge w:val="restart"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学年</w:t>
            </w:r>
          </w:p>
        </w:tc>
        <w:tc>
          <w:tcPr>
            <w:tcW w:w="964" w:type="dxa"/>
            <w:vMerge w:val="restart"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学期</w:t>
            </w:r>
          </w:p>
        </w:tc>
        <w:tc>
          <w:tcPr>
            <w:tcW w:w="1074" w:type="dxa"/>
            <w:vMerge w:val="restart"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周数</w:t>
            </w:r>
          </w:p>
        </w:tc>
        <w:tc>
          <w:tcPr>
            <w:tcW w:w="9204" w:type="dxa"/>
            <w:gridSpan w:val="7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周  数  分  配</w:t>
            </w:r>
          </w:p>
        </w:tc>
        <w:tc>
          <w:tcPr>
            <w:tcW w:w="1404" w:type="dxa"/>
            <w:vMerge w:val="restart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备注</w:t>
            </w:r>
          </w:p>
        </w:tc>
      </w:tr>
      <w:tr w:rsidR="005759B9" w:rsidTr="00E57BD3">
        <w:trPr>
          <w:trHeight w:val="156"/>
          <w:jc w:val="center"/>
        </w:trPr>
        <w:tc>
          <w:tcPr>
            <w:tcW w:w="1254" w:type="dxa"/>
            <w:vMerge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军训</w:t>
            </w:r>
          </w:p>
        </w:tc>
        <w:tc>
          <w:tcPr>
            <w:tcW w:w="1330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入学</w:t>
            </w:r>
            <w:r w:rsidR="00275996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安</w:t>
            </w:r>
          </w:p>
          <w:p w:rsidR="005759B9" w:rsidRPr="005759B9" w:rsidRDefault="00275996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全</w:t>
            </w:r>
            <w:r w:rsidR="005759B9"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教育</w:t>
            </w:r>
          </w:p>
        </w:tc>
        <w:tc>
          <w:tcPr>
            <w:tcW w:w="1085" w:type="dxa"/>
            <w:vAlign w:val="center"/>
          </w:tcPr>
          <w:p w:rsid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课堂</w:t>
            </w:r>
          </w:p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教学</w:t>
            </w:r>
          </w:p>
        </w:tc>
        <w:tc>
          <w:tcPr>
            <w:tcW w:w="1410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社会实践（实训）</w:t>
            </w:r>
          </w:p>
        </w:tc>
        <w:tc>
          <w:tcPr>
            <w:tcW w:w="1873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毕业演出、设计（论文）</w:t>
            </w:r>
          </w:p>
        </w:tc>
        <w:tc>
          <w:tcPr>
            <w:tcW w:w="979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毕业</w:t>
            </w:r>
          </w:p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b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教育</w:t>
            </w:r>
          </w:p>
        </w:tc>
        <w:tc>
          <w:tcPr>
            <w:tcW w:w="1226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b/>
                <w:color w:val="4F81BD" w:themeColor="accent1"/>
                <w:kern w:val="0"/>
                <w:sz w:val="24"/>
                <w:szCs w:val="24"/>
              </w:rPr>
              <w:t>考试</w:t>
            </w:r>
          </w:p>
        </w:tc>
        <w:tc>
          <w:tcPr>
            <w:tcW w:w="1404" w:type="dxa"/>
            <w:vMerge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554"/>
          <w:jc w:val="center"/>
        </w:trPr>
        <w:tc>
          <w:tcPr>
            <w:tcW w:w="1254" w:type="dxa"/>
            <w:vMerge w:val="restart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第一学年</w:t>
            </w: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一</w:t>
            </w:r>
          </w:p>
        </w:tc>
        <w:tc>
          <w:tcPr>
            <w:tcW w:w="107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期中考试随堂测试</w:t>
            </w:r>
          </w:p>
        </w:tc>
      </w:tr>
      <w:tr w:rsidR="00E57BD3" w:rsidTr="00E57BD3">
        <w:trPr>
          <w:trHeight w:val="156"/>
          <w:jc w:val="center"/>
        </w:trPr>
        <w:tc>
          <w:tcPr>
            <w:tcW w:w="1254" w:type="dxa"/>
            <w:vMerge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二</w:t>
            </w:r>
          </w:p>
        </w:tc>
        <w:tc>
          <w:tcPr>
            <w:tcW w:w="107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554"/>
          <w:jc w:val="center"/>
        </w:trPr>
        <w:tc>
          <w:tcPr>
            <w:tcW w:w="1254" w:type="dxa"/>
            <w:vMerge w:val="restart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第二学年</w:t>
            </w: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三</w:t>
            </w:r>
          </w:p>
        </w:tc>
        <w:tc>
          <w:tcPr>
            <w:tcW w:w="107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156"/>
          <w:jc w:val="center"/>
        </w:trPr>
        <w:tc>
          <w:tcPr>
            <w:tcW w:w="1254" w:type="dxa"/>
            <w:vMerge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四</w:t>
            </w:r>
          </w:p>
        </w:tc>
        <w:tc>
          <w:tcPr>
            <w:tcW w:w="107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554"/>
          <w:jc w:val="center"/>
        </w:trPr>
        <w:tc>
          <w:tcPr>
            <w:tcW w:w="1254" w:type="dxa"/>
            <w:vMerge w:val="restart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第三学年</w:t>
            </w: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五</w:t>
            </w:r>
          </w:p>
        </w:tc>
        <w:tc>
          <w:tcPr>
            <w:tcW w:w="107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8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554"/>
          <w:jc w:val="center"/>
        </w:trPr>
        <w:tc>
          <w:tcPr>
            <w:tcW w:w="1254" w:type="dxa"/>
            <w:vMerge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六</w:t>
            </w:r>
          </w:p>
        </w:tc>
        <w:tc>
          <w:tcPr>
            <w:tcW w:w="1074" w:type="dxa"/>
            <w:vAlign w:val="center"/>
          </w:tcPr>
          <w:p w:rsidR="00E57BD3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554"/>
          <w:jc w:val="center"/>
        </w:trPr>
        <w:tc>
          <w:tcPr>
            <w:tcW w:w="1254" w:type="dxa"/>
            <w:vMerge w:val="restart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第四学年</w:t>
            </w: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七</w:t>
            </w:r>
          </w:p>
        </w:tc>
        <w:tc>
          <w:tcPr>
            <w:tcW w:w="1074" w:type="dxa"/>
            <w:vAlign w:val="center"/>
          </w:tcPr>
          <w:p w:rsidR="00E57BD3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554"/>
          <w:jc w:val="center"/>
        </w:trPr>
        <w:tc>
          <w:tcPr>
            <w:tcW w:w="1254" w:type="dxa"/>
            <w:vMerge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八</w:t>
            </w:r>
          </w:p>
        </w:tc>
        <w:tc>
          <w:tcPr>
            <w:tcW w:w="1074" w:type="dxa"/>
            <w:vAlign w:val="center"/>
          </w:tcPr>
          <w:p w:rsidR="00E57BD3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18</w:t>
            </w:r>
          </w:p>
        </w:tc>
        <w:tc>
          <w:tcPr>
            <w:tcW w:w="141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E57BD3" w:rsidTr="00E57BD3">
        <w:trPr>
          <w:trHeight w:val="554"/>
          <w:jc w:val="center"/>
        </w:trPr>
        <w:tc>
          <w:tcPr>
            <w:tcW w:w="1254" w:type="dxa"/>
            <w:vMerge w:val="restart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第五学年</w:t>
            </w:r>
          </w:p>
        </w:tc>
        <w:tc>
          <w:tcPr>
            <w:tcW w:w="964" w:type="dxa"/>
            <w:vAlign w:val="center"/>
          </w:tcPr>
          <w:p w:rsidR="00E57BD3" w:rsidRPr="00906B9C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九</w:t>
            </w:r>
          </w:p>
        </w:tc>
        <w:tc>
          <w:tcPr>
            <w:tcW w:w="1074" w:type="dxa"/>
            <w:vAlign w:val="center"/>
          </w:tcPr>
          <w:p w:rsidR="00E57BD3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330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/</w:t>
            </w:r>
          </w:p>
        </w:tc>
        <w:tc>
          <w:tcPr>
            <w:tcW w:w="1085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  <w:r w:rsidR="00EB653E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E57BD3" w:rsidRPr="005759B9" w:rsidRDefault="00EB653E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vMerge/>
            <w:vAlign w:val="center"/>
          </w:tcPr>
          <w:p w:rsidR="00E57BD3" w:rsidRPr="005759B9" w:rsidRDefault="00E57BD3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5759B9" w:rsidTr="00E57BD3">
        <w:trPr>
          <w:trHeight w:val="554"/>
          <w:jc w:val="center"/>
        </w:trPr>
        <w:tc>
          <w:tcPr>
            <w:tcW w:w="1254" w:type="dxa"/>
            <w:vMerge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十</w:t>
            </w:r>
          </w:p>
        </w:tc>
        <w:tc>
          <w:tcPr>
            <w:tcW w:w="1074" w:type="dxa"/>
            <w:vAlign w:val="center"/>
          </w:tcPr>
          <w:p w:rsid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26</w:t>
            </w:r>
          </w:p>
        </w:tc>
        <w:tc>
          <w:tcPr>
            <w:tcW w:w="9204" w:type="dxa"/>
            <w:gridSpan w:val="7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顶岗实习（26周）</w:t>
            </w:r>
          </w:p>
        </w:tc>
        <w:tc>
          <w:tcPr>
            <w:tcW w:w="1404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  <w:tr w:rsidR="005759B9" w:rsidTr="00E57BD3">
        <w:trPr>
          <w:trHeight w:val="585"/>
          <w:jc w:val="center"/>
        </w:trPr>
        <w:tc>
          <w:tcPr>
            <w:tcW w:w="2218" w:type="dxa"/>
            <w:gridSpan w:val="2"/>
            <w:vAlign w:val="center"/>
          </w:tcPr>
          <w:p w:rsidR="005759B9" w:rsidRPr="00906B9C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906B9C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合 计</w:t>
            </w:r>
          </w:p>
        </w:tc>
        <w:tc>
          <w:tcPr>
            <w:tcW w:w="1074" w:type="dxa"/>
            <w:vAlign w:val="center"/>
          </w:tcPr>
          <w:p w:rsidR="005759B9" w:rsidRPr="00906B9C" w:rsidRDefault="00A2289B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206</w:t>
            </w:r>
          </w:p>
        </w:tc>
        <w:tc>
          <w:tcPr>
            <w:tcW w:w="1301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  <w:r w:rsidRPr="005759B9">
              <w:rPr>
                <w:rFonts w:ascii="宋体" w:hAnsi="宋体" w:hint="eastAsia"/>
                <w:color w:val="4F81BD" w:themeColor="accent1"/>
                <w:kern w:val="0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759B9" w:rsidRPr="005759B9" w:rsidRDefault="005759B9" w:rsidP="0083662F">
            <w:pPr>
              <w:snapToGrid w:val="0"/>
              <w:spacing w:beforeLines="20" w:afterLines="20" w:line="300" w:lineRule="auto"/>
              <w:jc w:val="center"/>
              <w:rPr>
                <w:rFonts w:ascii="宋体" w:hAnsi="宋体"/>
                <w:color w:val="4F81BD" w:themeColor="accent1"/>
                <w:kern w:val="0"/>
                <w:sz w:val="24"/>
                <w:szCs w:val="24"/>
              </w:rPr>
            </w:pPr>
          </w:p>
        </w:tc>
      </w:tr>
    </w:tbl>
    <w:p w:rsidR="0086729C" w:rsidRDefault="0086729C" w:rsidP="00EB653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86729C" w:rsidRDefault="0086729C" w:rsidP="00EB653E">
      <w:pPr>
        <w:widowControl/>
        <w:jc w:val="left"/>
        <w:rPr>
          <w:rFonts w:ascii="宋体" w:hAnsi="宋体"/>
          <w:b/>
          <w:bCs/>
          <w:sz w:val="18"/>
          <w:szCs w:val="18"/>
        </w:rPr>
        <w:sectPr w:rsidR="0086729C" w:rsidSect="00EB653E">
          <w:pgSz w:w="16838" w:h="11906" w:orient="landscape"/>
          <w:pgMar w:top="1588" w:right="1247" w:bottom="1588" w:left="1814" w:header="720" w:footer="720" w:gutter="0"/>
          <w:cols w:space="720"/>
          <w:docGrid w:linePitch="312"/>
        </w:sectPr>
      </w:pPr>
    </w:p>
    <w:tbl>
      <w:tblPr>
        <w:tblW w:w="14495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600"/>
        <w:gridCol w:w="2008"/>
        <w:gridCol w:w="552"/>
        <w:gridCol w:w="709"/>
        <w:gridCol w:w="709"/>
        <w:gridCol w:w="567"/>
        <w:gridCol w:w="567"/>
        <w:gridCol w:w="687"/>
        <w:gridCol w:w="567"/>
        <w:gridCol w:w="4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5"/>
      </w:tblGrid>
      <w:tr w:rsidR="00A10F33" w:rsidTr="005F6438">
        <w:trPr>
          <w:trHeight w:val="498"/>
          <w:jc w:val="center"/>
        </w:trPr>
        <w:tc>
          <w:tcPr>
            <w:tcW w:w="1449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F33" w:rsidRPr="00A10F33" w:rsidRDefault="00A10F33" w:rsidP="00A10F33">
            <w:pPr>
              <w:widowControl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A10F33">
              <w:rPr>
                <w:rFonts w:ascii="华文中宋" w:eastAsia="华文中宋" w:hAnsi="华文中宋" w:hint="eastAsia"/>
                <w:b/>
                <w:color w:val="0070C0"/>
                <w:sz w:val="44"/>
                <w:szCs w:val="44"/>
              </w:rPr>
              <w:lastRenderedPageBreak/>
              <w:t>※※※专业教学</w:t>
            </w:r>
            <w:r w:rsidRPr="00A10F33">
              <w:rPr>
                <w:rFonts w:ascii="华文中宋" w:eastAsia="华文中宋" w:hAnsi="华文中宋"/>
                <w:b/>
                <w:color w:val="0070C0"/>
                <w:sz w:val="44"/>
                <w:szCs w:val="44"/>
              </w:rPr>
              <w:t>计划安排表</w:t>
            </w:r>
          </w:p>
        </w:tc>
      </w:tr>
      <w:tr w:rsidR="00264F2E" w:rsidTr="005F6438">
        <w:trPr>
          <w:trHeight w:val="49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课程</w:t>
            </w:r>
          </w:p>
          <w:p w:rsidR="00A10F33" w:rsidRPr="00264F2E" w:rsidRDefault="00A10F33" w:rsidP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性质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 w:rsidP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序号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 w:rsidP="00A10F33">
            <w:pPr>
              <w:spacing w:line="440" w:lineRule="exact"/>
              <w:ind w:leftChars="-30" w:left="-63" w:rightChars="-30" w:right="-63" w:firstLineChars="250" w:firstLine="452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课程名称(编号）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 w:rsidP="00A10F33">
            <w:pPr>
              <w:spacing w:line="440" w:lineRule="exact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hint="eastAsia"/>
                <w:b/>
                <w:bCs/>
                <w:color w:val="0070C0"/>
                <w:sz w:val="18"/>
                <w:szCs w:val="18"/>
              </w:rPr>
              <w:t>学分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 w:rsidP="00A10F33">
            <w:pPr>
              <w:spacing w:line="440" w:lineRule="exact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b/>
                <w:bCs/>
                <w:color w:val="0070C0"/>
                <w:sz w:val="18"/>
                <w:szCs w:val="18"/>
              </w:rPr>
              <w:t>修课</w:t>
            </w:r>
          </w:p>
          <w:p w:rsidR="00A10F33" w:rsidRPr="00264F2E" w:rsidRDefault="00A10F33" w:rsidP="00A10F33">
            <w:pPr>
              <w:spacing w:line="440" w:lineRule="exact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b/>
                <w:bCs/>
                <w:color w:val="0070C0"/>
                <w:sz w:val="18"/>
                <w:szCs w:val="18"/>
              </w:rPr>
              <w:t>方式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 w:firstLineChars="300" w:firstLine="542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学时（组织形式）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 w:rsidP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考核学期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考核方式</w:t>
            </w:r>
          </w:p>
        </w:tc>
        <w:tc>
          <w:tcPr>
            <w:tcW w:w="574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ind w:rightChars="-30" w:right="-63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各学期教学周周数、周学时数</w:t>
            </w:r>
          </w:p>
        </w:tc>
      </w:tr>
      <w:tr w:rsidR="005F6438" w:rsidTr="005F6438">
        <w:trPr>
          <w:trHeight w:val="304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Calibri" w:eastAsia="宋体" w:hAnsi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Calibri" w:eastAsia="宋体" w:hAnsi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合计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讲授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实践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理实</w:t>
            </w:r>
          </w:p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一体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考试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考查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F33" w:rsidRPr="00264F2E" w:rsidRDefault="00A10F33" w:rsidP="00A10F33">
            <w:pPr>
              <w:spacing w:line="440" w:lineRule="exact"/>
              <w:ind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F33" w:rsidRPr="00264F2E" w:rsidRDefault="00A10F33" w:rsidP="008C1745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33" w:rsidRPr="00264F2E" w:rsidRDefault="00A10F33" w:rsidP="008C1745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eastAsia="宋体" w:hAnsi="宋体" w:hint="eastAsia"/>
                <w:b/>
                <w:bCs/>
                <w:color w:val="0070C0"/>
                <w:sz w:val="18"/>
                <w:szCs w:val="18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eastAsia="宋体" w:hAnsi="宋体" w:hint="eastAsia"/>
                <w:b/>
                <w:bCs/>
                <w:color w:val="0070C0"/>
                <w:sz w:val="18"/>
                <w:szCs w:val="18"/>
              </w:rPr>
              <w:t>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33" w:rsidRPr="00264F2E" w:rsidRDefault="00A10F33" w:rsidP="008C1745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eastAsia="宋体" w:hAnsi="宋体" w:hint="eastAsia"/>
                <w:b/>
                <w:bCs/>
                <w:color w:val="0070C0"/>
                <w:sz w:val="18"/>
                <w:szCs w:val="18"/>
              </w:rPr>
              <w:t>九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eastAsia="宋体" w:hAnsi="宋体" w:hint="eastAsia"/>
                <w:b/>
                <w:bCs/>
                <w:color w:val="0070C0"/>
                <w:sz w:val="18"/>
                <w:szCs w:val="18"/>
              </w:rPr>
              <w:t>十</w:t>
            </w:r>
          </w:p>
        </w:tc>
      </w:tr>
      <w:tr w:rsidR="005F6438" w:rsidTr="005F6438">
        <w:trPr>
          <w:trHeight w:val="646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Calibri" w:eastAsia="宋体" w:hAnsi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Calibri" w:eastAsia="宋体" w:hAnsi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F33" w:rsidRPr="00264F2E" w:rsidRDefault="00A10F33" w:rsidP="004C729D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eastAsia="宋体" w:hAnsi="宋体" w:hint="eastAsia"/>
                <w:b/>
                <w:bCs/>
                <w:color w:val="0070C0"/>
                <w:sz w:val="18"/>
                <w:szCs w:val="18"/>
              </w:rPr>
              <w:t>2</w:t>
            </w:r>
            <w:r w:rsidR="004C729D">
              <w:rPr>
                <w:rFonts w:ascii="宋体" w:eastAsia="宋体" w:hAnsi="宋体" w:hint="eastAsia"/>
                <w:b/>
                <w:bCs/>
                <w:color w:val="0070C0"/>
                <w:sz w:val="18"/>
                <w:szCs w:val="18"/>
              </w:rPr>
              <w:t>0</w:t>
            </w:r>
            <w:r w:rsidRPr="00264F2E">
              <w:rPr>
                <w:rFonts w:ascii="宋体" w:eastAsia="宋体" w:hAnsi="宋体" w:hint="eastAsia"/>
                <w:b/>
                <w:bCs/>
                <w:color w:val="0070C0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33" w:rsidRPr="00264F2E" w:rsidRDefault="00264F2E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264F2E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33" w:rsidRPr="00264F2E" w:rsidRDefault="00264F2E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20周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ind w:leftChars="-30" w:left="-63" w:rightChars="-30" w:right="-63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26周</w:t>
            </w:r>
          </w:p>
        </w:tc>
      </w:tr>
      <w:tr w:rsidR="005F6438" w:rsidTr="005F6438">
        <w:trPr>
          <w:trHeight w:val="353"/>
          <w:jc w:val="center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公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共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基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础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必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修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1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1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1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234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...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1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小    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462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专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业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必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修</w:t>
            </w:r>
          </w:p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1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1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23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70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widowControl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...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09"/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ind w:firstLineChars="300" w:firstLine="542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小计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69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公共</w:t>
            </w: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lastRenderedPageBreak/>
              <w:t>基础限选课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3662F">
            <w:pPr>
              <w:adjustRightInd w:val="0"/>
              <w:snapToGrid w:val="0"/>
              <w:spacing w:beforeLines="6" w:afterLines="6" w:line="440" w:lineRule="exact"/>
              <w:ind w:left="-51" w:right="-51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432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pacing w:val="7"/>
                <w:sz w:val="18"/>
                <w:szCs w:val="1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left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434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left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411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pacing w:val="7"/>
                <w:sz w:val="18"/>
                <w:szCs w:val="18"/>
              </w:rPr>
              <w:t>...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left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pacing w:val="7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179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pacing w:val="7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小      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pacing w:val="7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255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专业限选课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255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...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532"/>
          <w:jc w:val="center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小       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532"/>
          <w:jc w:val="center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职业岗位实习实训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5F6438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专业实训（社会实践、课程实训）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线下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5F6438" w:rsidP="008C1745">
            <w:pPr>
              <w:spacing w:line="440" w:lineRule="exact"/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ascii="宋体" w:hAnsi="宋体" w:hint="eastAsia"/>
                <w:color w:val="0070C0"/>
                <w:sz w:val="18"/>
                <w:szCs w:val="18"/>
              </w:rPr>
              <w:t>1.2</w:t>
            </w:r>
          </w:p>
          <w:p w:rsidR="00264F2E" w:rsidRPr="00264F2E" w:rsidRDefault="004C729D" w:rsidP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>
              <w:rPr>
                <w:rFonts w:ascii="宋体" w:hAnsi="宋体" w:hint="eastAsia"/>
                <w:color w:val="0070C0"/>
                <w:sz w:val="18"/>
                <w:szCs w:val="18"/>
              </w:rPr>
              <w:t>5</w:t>
            </w:r>
            <w:r w:rsidR="00264F2E"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.1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532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毕业设计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线下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3.1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4C729D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2周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264F2E" w:rsidTr="005F6438">
        <w:trPr>
          <w:trHeight w:val="532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顶岗实习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线下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eastAsia="宋体" w:hAnsi="宋体" w:hint="eastAsia"/>
                <w:color w:val="0070C0"/>
                <w:sz w:val="18"/>
                <w:szCs w:val="18"/>
              </w:rPr>
              <w:t>840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3.2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26周</w:t>
            </w:r>
          </w:p>
        </w:tc>
      </w:tr>
      <w:tr w:rsidR="00264F2E" w:rsidTr="005F6438">
        <w:trPr>
          <w:trHeight w:val="53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widowControl/>
              <w:jc w:val="left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小计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 w:rsidP="008C1745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F2E" w:rsidRPr="00264F2E" w:rsidRDefault="00264F2E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</w:p>
        </w:tc>
      </w:tr>
      <w:tr w:rsidR="005F6438" w:rsidTr="005F6438">
        <w:trPr>
          <w:trHeight w:val="532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素质拓展学分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 w:rsidP="008C1745">
            <w:pPr>
              <w:spacing w:line="440" w:lineRule="exact"/>
              <w:jc w:val="left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素质拓展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线下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/</w:t>
            </w:r>
          </w:p>
        </w:tc>
        <w:tc>
          <w:tcPr>
            <w:tcW w:w="86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eastAsia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color w:val="0070C0"/>
                <w:sz w:val="18"/>
                <w:szCs w:val="18"/>
              </w:rPr>
              <w:t>包括社会责任、安全教育、科学素养专题讲座（活动）、创新创业教育、德育活动、志愿服务、劳动教育和其他实践活动，单列考核，计入综合素质评分。</w:t>
            </w:r>
          </w:p>
        </w:tc>
      </w:tr>
      <w:tr w:rsidR="00264F2E" w:rsidTr="005F6438">
        <w:trPr>
          <w:trHeight w:val="532"/>
          <w:jc w:val="center"/>
        </w:trPr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264F2E">
            <w:pPr>
              <w:spacing w:line="440" w:lineRule="exact"/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总计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 w:rsidRPr="00264F2E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33" w:rsidRPr="00264F2E" w:rsidRDefault="00A10F33" w:rsidP="008C1745">
            <w:pPr>
              <w:spacing w:line="440" w:lineRule="exact"/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  <w:tc>
          <w:tcPr>
            <w:tcW w:w="86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33" w:rsidRPr="00264F2E" w:rsidRDefault="00A10F33">
            <w:pPr>
              <w:spacing w:line="440" w:lineRule="exact"/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</w:tbl>
    <w:p w:rsidR="00EB653E" w:rsidRPr="00EB653E" w:rsidRDefault="00EB653E" w:rsidP="002F0969">
      <w:pPr>
        <w:spacing w:line="580" w:lineRule="exact"/>
        <w:jc w:val="left"/>
        <w:rPr>
          <w:rFonts w:ascii="华文中宋" w:eastAsia="华文中宋" w:hAnsi="华文中宋"/>
          <w:b/>
          <w:sz w:val="52"/>
          <w:szCs w:val="52"/>
        </w:rPr>
      </w:pPr>
    </w:p>
    <w:sectPr w:rsidR="00EB653E" w:rsidRPr="00EB653E" w:rsidSect="00EB653E">
      <w:pgSz w:w="16838" w:h="11906" w:orient="landscape"/>
      <w:pgMar w:top="1588" w:right="1247" w:bottom="1588" w:left="181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45" w:rsidRDefault="008C1745" w:rsidP="00D6793D">
      <w:r>
        <w:separator/>
      </w:r>
    </w:p>
  </w:endnote>
  <w:endnote w:type="continuationSeparator" w:id="1">
    <w:p w:rsidR="008C1745" w:rsidRDefault="008C1745" w:rsidP="00D6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45" w:rsidRDefault="008C1745" w:rsidP="00D6793D">
      <w:r>
        <w:separator/>
      </w:r>
    </w:p>
  </w:footnote>
  <w:footnote w:type="continuationSeparator" w:id="1">
    <w:p w:rsidR="008C1745" w:rsidRDefault="008C1745" w:rsidP="00D67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D6A"/>
    <w:rsid w:val="000013F8"/>
    <w:rsid w:val="00033A4D"/>
    <w:rsid w:val="000F5BB1"/>
    <w:rsid w:val="00176CEA"/>
    <w:rsid w:val="00177D6D"/>
    <w:rsid w:val="001B0166"/>
    <w:rsid w:val="0022571B"/>
    <w:rsid w:val="002369BC"/>
    <w:rsid w:val="00264F2E"/>
    <w:rsid w:val="00275996"/>
    <w:rsid w:val="00280F0B"/>
    <w:rsid w:val="0028334B"/>
    <w:rsid w:val="002D68EB"/>
    <w:rsid w:val="002F0969"/>
    <w:rsid w:val="002F6C90"/>
    <w:rsid w:val="00355D36"/>
    <w:rsid w:val="00381736"/>
    <w:rsid w:val="003B43DE"/>
    <w:rsid w:val="004136E7"/>
    <w:rsid w:val="00424111"/>
    <w:rsid w:val="004C729D"/>
    <w:rsid w:val="004D32F7"/>
    <w:rsid w:val="004F0DEE"/>
    <w:rsid w:val="004F5536"/>
    <w:rsid w:val="005759B9"/>
    <w:rsid w:val="005B017F"/>
    <w:rsid w:val="005C03C0"/>
    <w:rsid w:val="005E7D16"/>
    <w:rsid w:val="005F6438"/>
    <w:rsid w:val="0066546A"/>
    <w:rsid w:val="00673D50"/>
    <w:rsid w:val="00676B8E"/>
    <w:rsid w:val="006D62BE"/>
    <w:rsid w:val="006E6675"/>
    <w:rsid w:val="00771005"/>
    <w:rsid w:val="00786D18"/>
    <w:rsid w:val="00795BB7"/>
    <w:rsid w:val="007B3C23"/>
    <w:rsid w:val="007E38B4"/>
    <w:rsid w:val="007F2DEA"/>
    <w:rsid w:val="00803896"/>
    <w:rsid w:val="0083662F"/>
    <w:rsid w:val="00852B00"/>
    <w:rsid w:val="0086729C"/>
    <w:rsid w:val="008C1745"/>
    <w:rsid w:val="008D41BD"/>
    <w:rsid w:val="00906B9C"/>
    <w:rsid w:val="009664C3"/>
    <w:rsid w:val="009B044A"/>
    <w:rsid w:val="00A10F33"/>
    <w:rsid w:val="00A21C3B"/>
    <w:rsid w:val="00A2289B"/>
    <w:rsid w:val="00A37214"/>
    <w:rsid w:val="00A92BC0"/>
    <w:rsid w:val="00B3465B"/>
    <w:rsid w:val="00B62C2F"/>
    <w:rsid w:val="00C24D88"/>
    <w:rsid w:val="00CE5D6A"/>
    <w:rsid w:val="00CE6EFE"/>
    <w:rsid w:val="00D0602A"/>
    <w:rsid w:val="00D6793D"/>
    <w:rsid w:val="00D830C7"/>
    <w:rsid w:val="00DD2CAE"/>
    <w:rsid w:val="00E00897"/>
    <w:rsid w:val="00E20273"/>
    <w:rsid w:val="00E52F93"/>
    <w:rsid w:val="00E57BD3"/>
    <w:rsid w:val="00E9679A"/>
    <w:rsid w:val="00EA18F5"/>
    <w:rsid w:val="00EB653E"/>
    <w:rsid w:val="00EE45EE"/>
    <w:rsid w:val="00EE74E3"/>
    <w:rsid w:val="00F52669"/>
    <w:rsid w:val="00FA0161"/>
    <w:rsid w:val="00FA7217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C7"/>
    <w:pPr>
      <w:ind w:firstLineChars="200" w:firstLine="420"/>
    </w:pPr>
  </w:style>
  <w:style w:type="table" w:styleId="a4">
    <w:name w:val="Table Grid"/>
    <w:basedOn w:val="a1"/>
    <w:uiPriority w:val="59"/>
    <w:rsid w:val="0042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A21C3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21C3B"/>
  </w:style>
  <w:style w:type="paragraph" w:styleId="a6">
    <w:name w:val="Balloon Text"/>
    <w:basedOn w:val="a"/>
    <w:link w:val="Char0"/>
    <w:uiPriority w:val="99"/>
    <w:semiHidden/>
    <w:unhideWhenUsed/>
    <w:rsid w:val="00A92BC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92BC0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6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6793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67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6793D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D4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B%BC%E5%90%88%E8%AF%BE%E7%A8%8B/27822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6A81-F480-407F-BC04-7698FE8D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1565</Words>
  <Characters>8921</Characters>
  <Application>Microsoft Office Word</Application>
  <DocSecurity>0</DocSecurity>
  <Lines>74</Lines>
  <Paragraphs>20</Paragraphs>
  <ScaleCrop>false</ScaleCrop>
  <Company>China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2019-11-07T07:00:00Z</cp:lastPrinted>
  <dcterms:created xsi:type="dcterms:W3CDTF">2019-11-07T08:44:00Z</dcterms:created>
  <dcterms:modified xsi:type="dcterms:W3CDTF">2019-11-08T04:37:00Z</dcterms:modified>
</cp:coreProperties>
</file>