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楷体简体" w:hAnsi="Times New Roman" w:eastAsia="方正楷体简体" w:cs="Times New Roman"/>
          <w:b/>
          <w:sz w:val="32"/>
          <w:szCs w:val="32"/>
        </w:rPr>
      </w:pP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>附件</w:t>
      </w:r>
      <w:r>
        <w:rPr>
          <w:rFonts w:hint="eastAsia" w:ascii="方正楷体简体" w:hAnsi="Times New Roman" w:eastAsia="方正楷体简体" w:cs="Times New Roman"/>
          <w:b/>
          <w:sz w:val="32"/>
          <w:szCs w:val="32"/>
          <w:lang w:val="en-US" w:eastAsia="zh-CN"/>
        </w:rPr>
        <w:t>3</w:t>
      </w:r>
      <w:r>
        <w:rPr>
          <w:rFonts w:hint="eastAsia" w:ascii="方正楷体简体" w:hAnsi="Times New Roman" w:eastAsia="方正楷体简体" w:cs="Times New Roman"/>
          <w:b/>
          <w:sz w:val="32"/>
          <w:szCs w:val="32"/>
        </w:rPr>
        <w:t>：</w:t>
      </w:r>
    </w:p>
    <w:p>
      <w:pPr>
        <w:spacing w:line="560" w:lineRule="exact"/>
        <w:jc w:val="center"/>
        <w:rPr>
          <w:rFonts w:ascii="方正大标宋简体" w:hAnsi="Times New Roman" w:eastAsia="方正大标宋简体" w:cs="Times New Roman"/>
          <w:b/>
          <w:sz w:val="44"/>
          <w:szCs w:val="44"/>
        </w:rPr>
      </w:pPr>
      <w:r>
        <w:rPr>
          <w:rFonts w:ascii="方正大标宋简体" w:hAnsi="Times New Roman" w:eastAsia="方正大标宋简体" w:cs="Times New Roman"/>
          <w:b/>
          <w:sz w:val="44"/>
          <w:szCs w:val="44"/>
        </w:rPr>
        <w:t>全国学校共青团研究课题管理办法</w:t>
      </w:r>
    </w:p>
    <w:p>
      <w:pPr>
        <w:spacing w:line="560" w:lineRule="exact"/>
        <w:jc w:val="center"/>
        <w:rPr>
          <w:rFonts w:ascii="方正大标宋简体" w:hAnsi="Times New Roman" w:eastAsia="方正大标宋简体" w:cs="Times New Roman"/>
          <w:sz w:val="32"/>
          <w:szCs w:val="32"/>
        </w:rPr>
      </w:pPr>
      <w:r>
        <w:rPr>
          <w:rFonts w:ascii="方正大标宋简体" w:hAnsi="Times New Roman" w:eastAsia="方正大标宋简体" w:cs="Times New Roman"/>
          <w:sz w:val="32"/>
          <w:szCs w:val="32"/>
        </w:rPr>
        <w:t>（</w:t>
      </w:r>
      <w:r>
        <w:rPr>
          <w:rFonts w:hint="eastAsia" w:ascii="方正大标宋简体" w:hAnsi="Times New Roman" w:eastAsia="方正大标宋简体" w:cs="Times New Roman"/>
          <w:sz w:val="32"/>
          <w:szCs w:val="32"/>
        </w:rPr>
        <w:t>2018年修订</w:t>
      </w:r>
      <w:r>
        <w:rPr>
          <w:rFonts w:ascii="方正大标宋简体" w:hAnsi="Times New Roman" w:eastAsia="方正大标宋简体" w:cs="Times New Roman"/>
          <w:sz w:val="32"/>
          <w:szCs w:val="32"/>
        </w:rPr>
        <w:t>）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第一条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为</w:t>
      </w:r>
      <w:bookmarkStart w:id="0" w:name="_GoBack"/>
      <w:bookmarkEnd w:id="0"/>
      <w:r>
        <w:rPr>
          <w:rFonts w:hint="eastAsia" w:ascii="Times New Roman" w:hAnsi="Times New Roman" w:eastAsia="方正仿宋简体" w:cs="Times New Roman"/>
          <w:sz w:val="32"/>
          <w:szCs w:val="32"/>
        </w:rPr>
        <w:t>提高课题管理工作的</w:t>
      </w:r>
      <w:r>
        <w:rPr>
          <w:rFonts w:ascii="Times New Roman" w:hAnsi="Times New Roman" w:eastAsia="方正仿宋简体" w:cs="Times New Roman"/>
          <w:sz w:val="32"/>
          <w:szCs w:val="32"/>
        </w:rPr>
        <w:t>科学化、规范化、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专业化水平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确保各课题组高质量完成课题研究任务、取得高水平研究成果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特</w:t>
      </w:r>
      <w:r>
        <w:rPr>
          <w:rFonts w:ascii="Times New Roman" w:hAnsi="Times New Roman" w:eastAsia="方正仿宋简体" w:cs="Times New Roman"/>
          <w:sz w:val="32"/>
          <w:szCs w:val="32"/>
        </w:rPr>
        <w:t>制定本办法。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第二条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共青</w:t>
      </w:r>
      <w:r>
        <w:rPr>
          <w:rFonts w:ascii="Times New Roman" w:hAnsi="Times New Roman" w:eastAsia="方正仿宋简体" w:cs="Times New Roman"/>
          <w:sz w:val="32"/>
          <w:szCs w:val="32"/>
        </w:rPr>
        <w:t>团中央学校部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、全国学联秘书处</w:t>
      </w:r>
      <w:r>
        <w:rPr>
          <w:rFonts w:ascii="Times New Roman" w:hAnsi="Times New Roman" w:eastAsia="方正仿宋简体" w:cs="Times New Roman"/>
          <w:sz w:val="32"/>
          <w:szCs w:val="32"/>
        </w:rPr>
        <w:t>委托全国学校共青团研究中心（以下简称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“研究中心”</w:t>
      </w:r>
      <w:r>
        <w:rPr>
          <w:rFonts w:ascii="Times New Roman" w:hAnsi="Times New Roman" w:eastAsia="方正仿宋简体" w:cs="Times New Roman"/>
          <w:sz w:val="32"/>
          <w:szCs w:val="32"/>
        </w:rPr>
        <w:t>）组织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开展课题</w:t>
      </w:r>
      <w:r>
        <w:rPr>
          <w:rFonts w:ascii="Times New Roman" w:hAnsi="Times New Roman" w:eastAsia="方正仿宋简体" w:cs="Times New Roman"/>
          <w:sz w:val="32"/>
          <w:szCs w:val="32"/>
        </w:rPr>
        <w:t>申报、评审立项、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中期</w:t>
      </w:r>
      <w:r>
        <w:rPr>
          <w:rFonts w:ascii="Times New Roman" w:hAnsi="Times New Roman" w:eastAsia="方正仿宋简体" w:cs="Times New Roman"/>
          <w:sz w:val="32"/>
          <w:szCs w:val="32"/>
        </w:rPr>
        <w:t>检查、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成果鉴定、</w:t>
      </w:r>
      <w:r>
        <w:rPr>
          <w:rFonts w:ascii="Times New Roman" w:hAnsi="Times New Roman" w:eastAsia="方正仿宋简体" w:cs="Times New Roman"/>
          <w:sz w:val="32"/>
          <w:szCs w:val="32"/>
        </w:rPr>
        <w:t>结题等工作。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第三条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研究</w:t>
      </w:r>
      <w:r>
        <w:rPr>
          <w:rFonts w:ascii="Times New Roman" w:hAnsi="Times New Roman" w:eastAsia="方正仿宋简体" w:cs="Times New Roman"/>
          <w:sz w:val="32"/>
          <w:szCs w:val="32"/>
        </w:rPr>
        <w:t>中心组织专家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对课题申报材料进行评审，根据评审结果</w:t>
      </w:r>
      <w:r>
        <w:rPr>
          <w:rFonts w:ascii="Times New Roman" w:hAnsi="Times New Roman" w:eastAsia="方正仿宋简体" w:cs="Times New Roman"/>
          <w:sz w:val="32"/>
          <w:szCs w:val="32"/>
        </w:rPr>
        <w:t>确定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拟</w:t>
      </w:r>
      <w:r>
        <w:rPr>
          <w:rFonts w:ascii="Times New Roman" w:hAnsi="Times New Roman" w:eastAsia="方正仿宋简体" w:cs="Times New Roman"/>
          <w:sz w:val="32"/>
          <w:szCs w:val="32"/>
        </w:rPr>
        <w:t>立项课题。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公示后无异议的拟立项课题提交共青团中央学校部、全国学联秘书处审批，获得批准后下达《立项通知书》。研究</w:t>
      </w:r>
      <w:r>
        <w:rPr>
          <w:rFonts w:ascii="Times New Roman" w:hAnsi="Times New Roman" w:eastAsia="方正仿宋简体" w:cs="Times New Roman"/>
          <w:sz w:val="32"/>
          <w:szCs w:val="32"/>
        </w:rPr>
        <w:t>中心对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所有</w:t>
      </w:r>
      <w:r>
        <w:rPr>
          <w:rFonts w:ascii="Times New Roman" w:hAnsi="Times New Roman" w:eastAsia="方正仿宋简体" w:cs="Times New Roman"/>
          <w:sz w:val="32"/>
          <w:szCs w:val="32"/>
        </w:rPr>
        <w:t>立项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的</w:t>
      </w:r>
      <w:r>
        <w:rPr>
          <w:rFonts w:ascii="Times New Roman" w:hAnsi="Times New Roman" w:eastAsia="方正仿宋简体" w:cs="Times New Roman"/>
          <w:sz w:val="32"/>
          <w:szCs w:val="32"/>
        </w:rPr>
        <w:t>课题实施全程管理，承担课题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相关</w:t>
      </w:r>
      <w:r>
        <w:rPr>
          <w:rFonts w:ascii="Times New Roman" w:hAnsi="Times New Roman" w:eastAsia="方正仿宋简体" w:cs="Times New Roman"/>
          <w:sz w:val="32"/>
          <w:szCs w:val="32"/>
        </w:rPr>
        <w:t>的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服务、指导、</w:t>
      </w:r>
      <w:r>
        <w:rPr>
          <w:rFonts w:ascii="Times New Roman" w:hAnsi="Times New Roman" w:eastAsia="方正仿宋简体" w:cs="Times New Roman"/>
          <w:sz w:val="32"/>
          <w:szCs w:val="32"/>
        </w:rPr>
        <w:t>联系、协调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等</w:t>
      </w:r>
      <w:r>
        <w:rPr>
          <w:rFonts w:ascii="Times New Roman" w:hAnsi="Times New Roman" w:eastAsia="方正仿宋简体" w:cs="Times New Roman"/>
          <w:sz w:val="32"/>
          <w:szCs w:val="32"/>
        </w:rPr>
        <w:t>工作。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第四条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课题负责人接到《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立项通知书</w:t>
      </w:r>
      <w:r>
        <w:rPr>
          <w:rFonts w:ascii="Times New Roman" w:hAnsi="Times New Roman" w:eastAsia="方正仿宋简体" w:cs="Times New Roman"/>
          <w:sz w:val="32"/>
          <w:szCs w:val="32"/>
        </w:rPr>
        <w:t>》后，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须尽快自行组织完成</w:t>
      </w:r>
      <w:r>
        <w:rPr>
          <w:rFonts w:ascii="Times New Roman" w:hAnsi="Times New Roman" w:eastAsia="方正仿宋简体" w:cs="Times New Roman"/>
          <w:sz w:val="32"/>
          <w:szCs w:val="32"/>
        </w:rPr>
        <w:t>开题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工作</w:t>
      </w:r>
      <w:r>
        <w:rPr>
          <w:rFonts w:ascii="Times New Roman" w:hAnsi="Times New Roman" w:eastAsia="方正仿宋简体" w:cs="Times New Roman"/>
          <w:sz w:val="32"/>
          <w:szCs w:val="32"/>
        </w:rPr>
        <w:t>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第五条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凡立项的课题，课题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负责人应积极联系所在</w:t>
      </w:r>
      <w:r>
        <w:rPr>
          <w:rFonts w:ascii="Times New Roman" w:hAnsi="Times New Roman" w:eastAsia="方正仿宋简体" w:cs="Times New Roman"/>
          <w:sz w:val="32"/>
          <w:szCs w:val="32"/>
        </w:rPr>
        <w:t>单位，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争取</w:t>
      </w:r>
      <w:r>
        <w:rPr>
          <w:rFonts w:ascii="Times New Roman" w:hAnsi="Times New Roman" w:eastAsia="方正仿宋简体" w:cs="Times New Roman"/>
          <w:sz w:val="32"/>
          <w:szCs w:val="32"/>
        </w:rPr>
        <w:t>必要的资金支持。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第六条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凡立项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的</w:t>
      </w:r>
      <w:r>
        <w:rPr>
          <w:rFonts w:ascii="Times New Roman" w:hAnsi="Times New Roman" w:eastAsia="方正仿宋简体" w:cs="Times New Roman"/>
          <w:sz w:val="32"/>
          <w:szCs w:val="32"/>
        </w:rPr>
        <w:t>课题，课题负责人不得擅自对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课题名称、研究方向、研究内容、研究进度、成果形式等</w:t>
      </w:r>
      <w:r>
        <w:rPr>
          <w:rFonts w:ascii="Times New Roman" w:hAnsi="Times New Roman" w:eastAsia="方正仿宋简体" w:cs="Times New Roman"/>
          <w:sz w:val="32"/>
          <w:szCs w:val="32"/>
        </w:rPr>
        <w:t>加以变更。如确实有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变更需要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</w:t>
      </w:r>
      <w:r>
        <w:rPr>
          <w:rFonts w:ascii="Times New Roman" w:hAnsi="Times New Roman" w:eastAsia="方正仿宋简体" w:cs="Times New Roman"/>
          <w:sz w:val="32"/>
          <w:szCs w:val="32"/>
        </w:rPr>
        <w:t>负责人必须向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研究</w:t>
      </w:r>
      <w:r>
        <w:rPr>
          <w:rFonts w:ascii="Times New Roman" w:hAnsi="Times New Roman" w:eastAsia="方正仿宋简体" w:cs="Times New Roman"/>
          <w:sz w:val="32"/>
          <w:szCs w:val="32"/>
        </w:rPr>
        <w:t>中心提交申请报告，经批准同意后方能实施。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七</w:t>
      </w:r>
      <w:r>
        <w:rPr>
          <w:rFonts w:ascii="方正黑体简体" w:hAnsi="Times New Roman" w:eastAsia="方正黑体简体" w:cs="Times New Roman"/>
          <w:sz w:val="32"/>
          <w:szCs w:val="32"/>
        </w:rPr>
        <w:t>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实行中期检查制度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课题需在中期检查通过后方可进入结题程序。研究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</w:rPr>
        <w:t>中心在课题立项半年之后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</w:rPr>
        <w:t>组织开展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</w:rPr>
        <w:t>中期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</w:rPr>
        <w:t>检查工作</w:t>
      </w:r>
      <w:r>
        <w:rPr>
          <w:rFonts w:ascii="Times New Roman" w:hAnsi="Times New Roman" w:eastAsia="方正仿宋简体" w:cs="Times New Roman"/>
          <w:color w:val="000000" w:themeColor="text1"/>
          <w:sz w:val="32"/>
          <w:szCs w:val="32"/>
        </w:rPr>
        <w:t>，</w:t>
      </w:r>
      <w:r>
        <w:rPr>
          <w:rFonts w:ascii="Times New Roman" w:hAnsi="Times New Roman" w:eastAsia="方正仿宋简体" w:cs="Times New Roman"/>
          <w:sz w:val="32"/>
          <w:szCs w:val="32"/>
        </w:rPr>
        <w:t>重点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对</w:t>
      </w:r>
      <w:r>
        <w:rPr>
          <w:rFonts w:ascii="Times New Roman" w:hAnsi="Times New Roman" w:eastAsia="方正仿宋简体" w:cs="Times New Roman"/>
          <w:sz w:val="32"/>
          <w:szCs w:val="32"/>
        </w:rPr>
        <w:t>以下事项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进行检查</w:t>
      </w:r>
      <w:r>
        <w:rPr>
          <w:rFonts w:ascii="Times New Roman" w:hAnsi="Times New Roman" w:eastAsia="方正仿宋简体" w:cs="Times New Roman"/>
          <w:sz w:val="32"/>
          <w:szCs w:val="32"/>
        </w:rPr>
        <w:t>：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1. 课题立项以来的进展情况。具体包括课题负责人及参加者是否按计划投入研究；研究进度是否符合项目计划的要求；战略、重大课题研究内容是否与课题指南规定的研究要点一致；课题负责人所在单位是否给项目的实施提供了必要支持等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2. 已取得的中期成果，例如已发表或待发表的论文、研究报告、问卷调查报告等。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 下一阶段课题研究进度安排。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八</w:t>
      </w:r>
      <w:r>
        <w:rPr>
          <w:rFonts w:ascii="方正黑体简体" w:hAnsi="Times New Roman" w:eastAsia="方正黑体简体" w:cs="Times New Roman"/>
          <w:sz w:val="32"/>
          <w:szCs w:val="32"/>
        </w:rPr>
        <w:t>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凡立项的课题，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课题负责人应</w:t>
      </w:r>
      <w:r>
        <w:rPr>
          <w:rFonts w:ascii="Times New Roman" w:hAnsi="Times New Roman" w:eastAsia="方正仿宋简体" w:cs="Times New Roman"/>
          <w:sz w:val="32"/>
          <w:szCs w:val="32"/>
        </w:rPr>
        <w:t>按期结题。因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</w:t>
      </w:r>
      <w:r>
        <w:rPr>
          <w:rFonts w:ascii="Times New Roman" w:hAnsi="Times New Roman" w:eastAsia="方正仿宋简体" w:cs="Times New Roman"/>
          <w:sz w:val="32"/>
          <w:szCs w:val="32"/>
        </w:rPr>
        <w:t>研究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需要</w:t>
      </w:r>
      <w:r>
        <w:rPr>
          <w:rFonts w:ascii="Times New Roman" w:hAnsi="Times New Roman" w:eastAsia="方正仿宋简体" w:cs="Times New Roman"/>
          <w:sz w:val="32"/>
          <w:szCs w:val="32"/>
        </w:rPr>
        <w:t>不能按时结题，或结题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评审</w:t>
      </w:r>
      <w:r>
        <w:rPr>
          <w:rFonts w:ascii="Times New Roman" w:hAnsi="Times New Roman" w:eastAsia="方正仿宋简体" w:cs="Times New Roman"/>
          <w:sz w:val="32"/>
          <w:szCs w:val="32"/>
        </w:rPr>
        <w:t>未通过者，经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共青团中央</w:t>
      </w:r>
      <w:r>
        <w:rPr>
          <w:rFonts w:ascii="Times New Roman" w:hAnsi="Times New Roman" w:eastAsia="方正仿宋简体" w:cs="Times New Roman"/>
          <w:sz w:val="32"/>
          <w:szCs w:val="32"/>
        </w:rPr>
        <w:t>学校部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、</w:t>
      </w:r>
      <w:r>
        <w:rPr>
          <w:rFonts w:ascii="Times New Roman" w:hAnsi="Times New Roman" w:eastAsia="方正仿宋简体" w:cs="Times New Roman"/>
          <w:sz w:val="32"/>
          <w:szCs w:val="32"/>
        </w:rPr>
        <w:t>全国学联秘书处和研究中心同意后，可顺延一定时间。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第九条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战略课题、重大课题结题</w:t>
      </w:r>
      <w:r>
        <w:rPr>
          <w:rFonts w:ascii="Times New Roman" w:hAnsi="Times New Roman" w:eastAsia="方正仿宋简体" w:cs="Times New Roman"/>
          <w:sz w:val="32"/>
          <w:szCs w:val="32"/>
        </w:rPr>
        <w:t>成果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必须是课题指南规定的成果形式。研究</w:t>
      </w:r>
      <w:r>
        <w:rPr>
          <w:rFonts w:ascii="Times New Roman" w:hAnsi="Times New Roman" w:eastAsia="方正仿宋简体" w:cs="Times New Roman"/>
          <w:sz w:val="32"/>
          <w:szCs w:val="32"/>
        </w:rPr>
        <w:t>中心组织专家对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课题结题</w:t>
      </w:r>
      <w:r>
        <w:rPr>
          <w:rFonts w:ascii="Times New Roman" w:hAnsi="Times New Roman" w:eastAsia="方正仿宋简体" w:cs="Times New Roman"/>
          <w:sz w:val="32"/>
          <w:szCs w:val="32"/>
        </w:rPr>
        <w:t>成果进行评议，评议结果分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为“优”“良”“合格”和“不合格”四个</w:t>
      </w:r>
      <w:r>
        <w:rPr>
          <w:rFonts w:ascii="Times New Roman" w:hAnsi="Times New Roman" w:eastAsia="方正仿宋简体" w:cs="Times New Roman"/>
          <w:sz w:val="32"/>
          <w:szCs w:val="32"/>
        </w:rPr>
        <w:t>等级。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对于评议结果为“不合格”的课题，研究中心将要求课题负责人限期整改。</w:t>
      </w:r>
    </w:p>
    <w:p>
      <w:pPr>
        <w:spacing w:line="560" w:lineRule="exact"/>
        <w:ind w:right="-63" w:firstLine="640" w:firstLineChars="200"/>
        <w:rPr>
          <w:rFonts w:ascii="方正黑体简体" w:hAnsi="Times New Roman" w:eastAsia="方正黑体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第十条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重点课题、立项课题结题成果应当符合结题通知的要求。研究中心对课题结题材料进行审核，对结题材料不完整、不规范、不真实的课题，将要求课题负责人限期补充或整改。研究中心对课题研究报告进行验收，对于质量低劣、格式不规范的研究报告，将要求课题负责人限期整改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第十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一</w:t>
      </w:r>
      <w:r>
        <w:rPr>
          <w:rFonts w:ascii="方正黑体简体" w:hAnsi="Times New Roman" w:eastAsia="方正黑体简体" w:cs="Times New Roman"/>
          <w:sz w:val="32"/>
          <w:szCs w:val="32"/>
        </w:rPr>
        <w:t>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凡有下列情况之一者，由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研究</w:t>
      </w:r>
      <w:r>
        <w:rPr>
          <w:rFonts w:ascii="Times New Roman" w:hAnsi="Times New Roman" w:eastAsia="方正仿宋简体" w:cs="Times New Roman"/>
          <w:sz w:val="32"/>
          <w:szCs w:val="32"/>
        </w:rPr>
        <w:t>中心撤销课题，并追回已拨付的经费，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撤销课题</w:t>
      </w:r>
      <w:r>
        <w:rPr>
          <w:rFonts w:ascii="Times New Roman" w:hAnsi="Times New Roman" w:eastAsia="方正仿宋简体" w:cs="Times New Roman"/>
          <w:sz w:val="32"/>
          <w:szCs w:val="32"/>
        </w:rPr>
        <w:t>在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“全国学校共青团研究课题管理系统”</w:t>
      </w:r>
      <w:r>
        <w:rPr>
          <w:rFonts w:ascii="Times New Roman" w:hAnsi="Times New Roman" w:eastAsia="方正仿宋简体" w:cs="Times New Roman"/>
          <w:sz w:val="32"/>
          <w:szCs w:val="32"/>
        </w:rPr>
        <w:t>中进行公示，被撤销课题的负责人三年内不得申请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全国</w:t>
      </w:r>
      <w:r>
        <w:rPr>
          <w:rFonts w:ascii="Times New Roman" w:hAnsi="Times New Roman" w:eastAsia="方正仿宋简体" w:cs="Times New Roman"/>
          <w:sz w:val="32"/>
          <w:szCs w:val="32"/>
        </w:rPr>
        <w:t>学校共青团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研究</w:t>
      </w:r>
      <w:r>
        <w:rPr>
          <w:rFonts w:ascii="Times New Roman" w:hAnsi="Times New Roman" w:eastAsia="方正仿宋简体" w:cs="Times New Roman"/>
          <w:sz w:val="32"/>
          <w:szCs w:val="32"/>
        </w:rPr>
        <w:t>课题。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1.研究成果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存在违反</w:t>
      </w:r>
      <w:r>
        <w:rPr>
          <w:rFonts w:ascii="Times New Roman" w:hAnsi="Times New Roman" w:eastAsia="方正仿宋简体" w:cs="Times New Roman"/>
          <w:sz w:val="32"/>
          <w:szCs w:val="32"/>
        </w:rPr>
        <w:t>国家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现行</w:t>
      </w:r>
      <w:r>
        <w:rPr>
          <w:rFonts w:ascii="Times New Roman" w:hAnsi="Times New Roman" w:eastAsia="方正仿宋简体" w:cs="Times New Roman"/>
          <w:sz w:val="32"/>
          <w:szCs w:val="32"/>
        </w:rPr>
        <w:t>法律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法规和</w:t>
      </w:r>
      <w:r>
        <w:rPr>
          <w:rFonts w:ascii="Times New Roman" w:hAnsi="Times New Roman" w:eastAsia="方正仿宋简体" w:cs="Times New Roman"/>
          <w:sz w:val="32"/>
          <w:szCs w:val="32"/>
        </w:rPr>
        <w:t>政策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的内容</w:t>
      </w:r>
      <w:r>
        <w:rPr>
          <w:rFonts w:ascii="Times New Roman" w:hAnsi="Times New Roman" w:eastAsia="方正仿宋简体" w:cs="Times New Roman"/>
          <w:sz w:val="32"/>
          <w:szCs w:val="32"/>
        </w:rPr>
        <w:t>，存在政治问题；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2.剽窃他人研究成果，弄虚作假；</w:t>
      </w:r>
    </w:p>
    <w:p>
      <w:pPr>
        <w:tabs>
          <w:tab w:val="center" w:pos="4773"/>
        </w:tabs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3.中期检查未通过且整改后仍未通过；</w:t>
      </w:r>
    </w:p>
    <w:p>
      <w:pPr>
        <w:tabs>
          <w:tab w:val="center" w:pos="4773"/>
        </w:tabs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4.</w:t>
      </w:r>
      <w:r>
        <w:rPr>
          <w:rFonts w:ascii="Times New Roman" w:hAnsi="Times New Roman" w:eastAsia="方正仿宋简体" w:cs="Times New Roman"/>
          <w:sz w:val="32"/>
          <w:szCs w:val="32"/>
        </w:rPr>
        <w:t>逾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期未提交中期检查材料或结题材料，经研究中心提醒后仍不提交，以及课题负责人拒接研究中心电话的情况；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5</w:t>
      </w:r>
      <w:r>
        <w:rPr>
          <w:rFonts w:ascii="Times New Roman" w:hAnsi="Times New Roman" w:eastAsia="方正仿宋简体" w:cs="Times New Roman"/>
          <w:sz w:val="32"/>
          <w:szCs w:val="32"/>
        </w:rPr>
        <w:t>.逾期不提交延期申请或延期到期仍不能完成课题研究；</w:t>
      </w:r>
    </w:p>
    <w:p>
      <w:pPr>
        <w:spacing w:line="52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6.结题材料和结题报告不符合要求（含战略、重大课题结题</w:t>
      </w:r>
      <w:r>
        <w:rPr>
          <w:rFonts w:ascii="Times New Roman" w:hAnsi="Times New Roman" w:eastAsia="方正仿宋简体" w:cs="Times New Roman"/>
          <w:sz w:val="32"/>
          <w:szCs w:val="32"/>
        </w:rPr>
        <w:t>成果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评议结果为“不合格”的情况）</w:t>
      </w:r>
      <w:r>
        <w:rPr>
          <w:rFonts w:ascii="Times New Roman" w:hAnsi="Times New Roman" w:eastAsia="方正仿宋简体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且在限定时间内未完成补充或整改；</w:t>
      </w:r>
    </w:p>
    <w:p>
      <w:pPr>
        <w:tabs>
          <w:tab w:val="center" w:pos="4773"/>
        </w:tabs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7.违反本办法第六条规定，私自变更课题相关内容；</w:t>
      </w:r>
    </w:p>
    <w:p>
      <w:pPr>
        <w:tabs>
          <w:tab w:val="center" w:pos="4773"/>
        </w:tabs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8.课题负责人放弃课题研究；</w:t>
      </w:r>
    </w:p>
    <w:p>
      <w:pPr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9</w:t>
      </w:r>
      <w:r>
        <w:rPr>
          <w:rFonts w:ascii="Times New Roman" w:hAnsi="Times New Roman" w:eastAsia="方正仿宋简体" w:cs="Times New Roman"/>
          <w:sz w:val="32"/>
          <w:szCs w:val="32"/>
        </w:rPr>
        <w:t>.违反财务</w:t>
      </w:r>
      <w:r>
        <w:rPr>
          <w:rFonts w:hint="eastAsia" w:ascii="Times New Roman" w:hAnsi="Times New Roman" w:eastAsia="方正仿宋简体" w:cs="Times New Roman"/>
          <w:sz w:val="32"/>
          <w:szCs w:val="32"/>
        </w:rPr>
        <w:t>管理</w:t>
      </w:r>
      <w:r>
        <w:rPr>
          <w:rFonts w:ascii="Times New Roman" w:hAnsi="Times New Roman" w:eastAsia="方正仿宋简体" w:cs="Times New Roman"/>
          <w:sz w:val="32"/>
          <w:szCs w:val="32"/>
        </w:rPr>
        <w:t>制度；</w:t>
      </w:r>
    </w:p>
    <w:p>
      <w:pPr>
        <w:tabs>
          <w:tab w:val="center" w:pos="4773"/>
        </w:tabs>
        <w:spacing w:line="560" w:lineRule="exact"/>
        <w:ind w:right="-63"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hint="eastAsia" w:ascii="Times New Roman" w:hAnsi="Times New Roman" w:eastAsia="方正仿宋简体" w:cs="Times New Roman"/>
          <w:sz w:val="32"/>
          <w:szCs w:val="32"/>
        </w:rPr>
        <w:t>10</w:t>
      </w:r>
      <w:r>
        <w:rPr>
          <w:rFonts w:ascii="Times New Roman" w:hAnsi="Times New Roman" w:eastAsia="方正仿宋简体" w:cs="Times New Roman"/>
          <w:sz w:val="32"/>
          <w:szCs w:val="32"/>
        </w:rPr>
        <w:t>.违反其他相关规定。</w:t>
      </w:r>
    </w:p>
    <w:p>
      <w:pPr>
        <w:spacing w:line="560" w:lineRule="exact"/>
        <w:ind w:right="-63" w:firstLine="640" w:firstLineChars="200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ascii="方正黑体简体" w:hAnsi="Times New Roman" w:eastAsia="方正黑体简体" w:cs="Times New Roman"/>
          <w:sz w:val="32"/>
          <w:szCs w:val="32"/>
        </w:rPr>
        <w:t>第十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>二</w:t>
      </w:r>
      <w:r>
        <w:rPr>
          <w:rFonts w:ascii="方正黑体简体" w:hAnsi="Times New Roman" w:eastAsia="方正黑体简体" w:cs="Times New Roman"/>
          <w:sz w:val="32"/>
          <w:szCs w:val="32"/>
        </w:rPr>
        <w:t>条</w:t>
      </w:r>
      <w:r>
        <w:rPr>
          <w:rFonts w:hint="eastAsia" w:ascii="方正黑体简体" w:hAnsi="Times New Roman" w:eastAsia="方正黑体简体" w:cs="Times New Roman"/>
          <w:sz w:val="32"/>
          <w:szCs w:val="32"/>
        </w:rPr>
        <w:t xml:space="preserve">  </w:t>
      </w:r>
      <w:r>
        <w:rPr>
          <w:rFonts w:ascii="Times New Roman" w:hAnsi="Times New Roman" w:eastAsia="方正仿宋简体" w:cs="Times New Roman"/>
          <w:sz w:val="32"/>
          <w:szCs w:val="32"/>
        </w:rPr>
        <w:t>课题组发布课题成果时</w:t>
      </w:r>
      <w:r>
        <w:rPr>
          <w:rFonts w:hint="eastAsia" w:ascii="方正仿宋简体" w:hAnsi="Times New Roman" w:eastAsia="方正仿宋简体" w:cs="Times New Roman"/>
          <w:sz w:val="32"/>
          <w:szCs w:val="32"/>
        </w:rPr>
        <w:t>应注明“共青团中央学校部全国学校共青团课题研究资助项目”。</w:t>
      </w:r>
    </w:p>
    <w:p>
      <w:pPr>
        <w:spacing w:line="560" w:lineRule="exact"/>
        <w:jc w:val="center"/>
        <w:rPr>
          <w:rFonts w:ascii="方正大标宋简体" w:hAnsi="Times New Roman" w:eastAsia="方正大标宋简体" w:cs="Times New Roman"/>
          <w:sz w:val="32"/>
          <w:szCs w:val="32"/>
        </w:rPr>
      </w:pPr>
    </w:p>
    <w:p>
      <w:pPr>
        <w:widowControl/>
        <w:jc w:val="left"/>
        <w:rPr>
          <w:rFonts w:ascii="方正黑体简体" w:hAnsi="Times New Roman" w:eastAsia="方正黑体简体" w:cs="Times New Roman"/>
          <w:sz w:val="32"/>
          <w:szCs w:val="32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47840C14-5532-4CFD-B85E-C85E11FA74E5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99D2D9CC-D2A5-4CD7-8E9F-CF917FDD7538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607E92DD-BFA8-4F0A-B4CB-9B706322A69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楷体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4" w:fontKey="{3016E697-F2C4-4122-88E2-F9A390AA1DD5}"/>
  </w:font>
  <w:font w:name="方正大标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5" w:fontKey="{B39F5F6C-3BBF-472E-A605-B54A96BBCFD7}"/>
  </w:font>
  <w:font w:name="方正仿宋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6" w:fontKey="{36929C93-F40E-470B-A5CE-AC78287F7FDD}"/>
  </w:font>
  <w:font w:name="方正黑体简体">
    <w:panose1 w:val="03000509000000000000"/>
    <w:charset w:val="86"/>
    <w:family w:val="script"/>
    <w:pitch w:val="default"/>
    <w:sig w:usb0="00000000" w:usb1="00000000" w:usb2="00000000" w:usb3="00000000" w:csb0="00000000" w:csb1="00000000"/>
    <w:embedRegular r:id="rId7" w:fontKey="{FE23EBEA-2F54-42ED-BD4D-3EC84EE409BF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56657440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3 -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0EEE"/>
    <w:rsid w:val="000030D4"/>
    <w:rsid w:val="0000410F"/>
    <w:rsid w:val="000072FD"/>
    <w:rsid w:val="0000734C"/>
    <w:rsid w:val="00011921"/>
    <w:rsid w:val="00014238"/>
    <w:rsid w:val="000144B5"/>
    <w:rsid w:val="00017578"/>
    <w:rsid w:val="00020F7A"/>
    <w:rsid w:val="00027AAA"/>
    <w:rsid w:val="00033C46"/>
    <w:rsid w:val="00046579"/>
    <w:rsid w:val="00054AAF"/>
    <w:rsid w:val="0006741B"/>
    <w:rsid w:val="00073B26"/>
    <w:rsid w:val="00074E3F"/>
    <w:rsid w:val="000965C5"/>
    <w:rsid w:val="0009787E"/>
    <w:rsid w:val="0009797F"/>
    <w:rsid w:val="000A0164"/>
    <w:rsid w:val="000A1C60"/>
    <w:rsid w:val="000A3929"/>
    <w:rsid w:val="000B29EF"/>
    <w:rsid w:val="000B58D6"/>
    <w:rsid w:val="000C098D"/>
    <w:rsid w:val="000C1F2F"/>
    <w:rsid w:val="000C265B"/>
    <w:rsid w:val="000D1EDE"/>
    <w:rsid w:val="000D3E02"/>
    <w:rsid w:val="0010077C"/>
    <w:rsid w:val="00104079"/>
    <w:rsid w:val="00106C80"/>
    <w:rsid w:val="001115B2"/>
    <w:rsid w:val="00115670"/>
    <w:rsid w:val="001222B6"/>
    <w:rsid w:val="001237A6"/>
    <w:rsid w:val="00126E47"/>
    <w:rsid w:val="00132853"/>
    <w:rsid w:val="00140133"/>
    <w:rsid w:val="001418A7"/>
    <w:rsid w:val="00147937"/>
    <w:rsid w:val="00152160"/>
    <w:rsid w:val="00153130"/>
    <w:rsid w:val="0015464B"/>
    <w:rsid w:val="00163EDE"/>
    <w:rsid w:val="0016555A"/>
    <w:rsid w:val="00165E19"/>
    <w:rsid w:val="0016680C"/>
    <w:rsid w:val="001724A7"/>
    <w:rsid w:val="001749C9"/>
    <w:rsid w:val="001822F9"/>
    <w:rsid w:val="0018344B"/>
    <w:rsid w:val="00191084"/>
    <w:rsid w:val="00193F20"/>
    <w:rsid w:val="001C0940"/>
    <w:rsid w:val="001C27E5"/>
    <w:rsid w:val="001C2B21"/>
    <w:rsid w:val="001C56C7"/>
    <w:rsid w:val="001C7EFC"/>
    <w:rsid w:val="001D73AC"/>
    <w:rsid w:val="001E37A7"/>
    <w:rsid w:val="001E6564"/>
    <w:rsid w:val="001E7B69"/>
    <w:rsid w:val="001E7C73"/>
    <w:rsid w:val="001F5426"/>
    <w:rsid w:val="0020607A"/>
    <w:rsid w:val="0021784A"/>
    <w:rsid w:val="00217E41"/>
    <w:rsid w:val="00217EBC"/>
    <w:rsid w:val="002218F8"/>
    <w:rsid w:val="002252BE"/>
    <w:rsid w:val="00225D09"/>
    <w:rsid w:val="00226BCA"/>
    <w:rsid w:val="0022728E"/>
    <w:rsid w:val="0023264F"/>
    <w:rsid w:val="00233C1E"/>
    <w:rsid w:val="0023478F"/>
    <w:rsid w:val="00252ECE"/>
    <w:rsid w:val="00263F38"/>
    <w:rsid w:val="0028224C"/>
    <w:rsid w:val="00285702"/>
    <w:rsid w:val="00296557"/>
    <w:rsid w:val="002B40B2"/>
    <w:rsid w:val="002B6D9D"/>
    <w:rsid w:val="002C2FBA"/>
    <w:rsid w:val="002E5429"/>
    <w:rsid w:val="003013DF"/>
    <w:rsid w:val="00314C82"/>
    <w:rsid w:val="00323CB7"/>
    <w:rsid w:val="0032706F"/>
    <w:rsid w:val="00334010"/>
    <w:rsid w:val="00345CC6"/>
    <w:rsid w:val="003525FC"/>
    <w:rsid w:val="00362401"/>
    <w:rsid w:val="00365FC6"/>
    <w:rsid w:val="00374D4E"/>
    <w:rsid w:val="00390AB9"/>
    <w:rsid w:val="00392532"/>
    <w:rsid w:val="00393F10"/>
    <w:rsid w:val="003950C6"/>
    <w:rsid w:val="003A24F7"/>
    <w:rsid w:val="003A2D9C"/>
    <w:rsid w:val="003A621E"/>
    <w:rsid w:val="003B1FCF"/>
    <w:rsid w:val="003B6491"/>
    <w:rsid w:val="003D4020"/>
    <w:rsid w:val="003E02CB"/>
    <w:rsid w:val="003E3F69"/>
    <w:rsid w:val="003E47E5"/>
    <w:rsid w:val="003E6624"/>
    <w:rsid w:val="004031BB"/>
    <w:rsid w:val="0040583E"/>
    <w:rsid w:val="004072B4"/>
    <w:rsid w:val="00416A2B"/>
    <w:rsid w:val="00423592"/>
    <w:rsid w:val="00426A6B"/>
    <w:rsid w:val="00435F23"/>
    <w:rsid w:val="00440EE9"/>
    <w:rsid w:val="00443AC8"/>
    <w:rsid w:val="00444014"/>
    <w:rsid w:val="00445B76"/>
    <w:rsid w:val="00454569"/>
    <w:rsid w:val="00455BDC"/>
    <w:rsid w:val="00456C9C"/>
    <w:rsid w:val="004641FD"/>
    <w:rsid w:val="00476F01"/>
    <w:rsid w:val="00481607"/>
    <w:rsid w:val="00482200"/>
    <w:rsid w:val="00486261"/>
    <w:rsid w:val="0048676C"/>
    <w:rsid w:val="004A032D"/>
    <w:rsid w:val="004B27AC"/>
    <w:rsid w:val="004B44F8"/>
    <w:rsid w:val="004C4850"/>
    <w:rsid w:val="004C512E"/>
    <w:rsid w:val="004D04B0"/>
    <w:rsid w:val="004D54D0"/>
    <w:rsid w:val="004E0F15"/>
    <w:rsid w:val="00503271"/>
    <w:rsid w:val="0050518B"/>
    <w:rsid w:val="00517D0D"/>
    <w:rsid w:val="00524F95"/>
    <w:rsid w:val="005254A5"/>
    <w:rsid w:val="0052742D"/>
    <w:rsid w:val="00547631"/>
    <w:rsid w:val="00547888"/>
    <w:rsid w:val="00570EEE"/>
    <w:rsid w:val="005729BF"/>
    <w:rsid w:val="00572F84"/>
    <w:rsid w:val="00574A43"/>
    <w:rsid w:val="00576DBC"/>
    <w:rsid w:val="00584492"/>
    <w:rsid w:val="00584BC0"/>
    <w:rsid w:val="00590581"/>
    <w:rsid w:val="00592322"/>
    <w:rsid w:val="005958FA"/>
    <w:rsid w:val="005A081D"/>
    <w:rsid w:val="005A0DF1"/>
    <w:rsid w:val="005A278D"/>
    <w:rsid w:val="005A569C"/>
    <w:rsid w:val="005A701D"/>
    <w:rsid w:val="005B594E"/>
    <w:rsid w:val="005C5CBD"/>
    <w:rsid w:val="005D4E7D"/>
    <w:rsid w:val="005E5F9B"/>
    <w:rsid w:val="005E677A"/>
    <w:rsid w:val="005F11F7"/>
    <w:rsid w:val="005F1899"/>
    <w:rsid w:val="005F3108"/>
    <w:rsid w:val="005F3ADC"/>
    <w:rsid w:val="006015A5"/>
    <w:rsid w:val="006070D1"/>
    <w:rsid w:val="00610554"/>
    <w:rsid w:val="006135A5"/>
    <w:rsid w:val="0061441D"/>
    <w:rsid w:val="00614ABA"/>
    <w:rsid w:val="00614DDA"/>
    <w:rsid w:val="00615812"/>
    <w:rsid w:val="00623846"/>
    <w:rsid w:val="00644461"/>
    <w:rsid w:val="00646E11"/>
    <w:rsid w:val="00653BBE"/>
    <w:rsid w:val="00655445"/>
    <w:rsid w:val="0066487D"/>
    <w:rsid w:val="006664F2"/>
    <w:rsid w:val="00666AD3"/>
    <w:rsid w:val="00670801"/>
    <w:rsid w:val="00681705"/>
    <w:rsid w:val="00685396"/>
    <w:rsid w:val="006A1648"/>
    <w:rsid w:val="006A5AA5"/>
    <w:rsid w:val="006B0D4C"/>
    <w:rsid w:val="006B1403"/>
    <w:rsid w:val="006B1D1A"/>
    <w:rsid w:val="006B2C02"/>
    <w:rsid w:val="006B3639"/>
    <w:rsid w:val="006B71E9"/>
    <w:rsid w:val="006C3E73"/>
    <w:rsid w:val="006D4F17"/>
    <w:rsid w:val="006D660E"/>
    <w:rsid w:val="006E5206"/>
    <w:rsid w:val="006E69BB"/>
    <w:rsid w:val="006E70DC"/>
    <w:rsid w:val="00703987"/>
    <w:rsid w:val="00703B6D"/>
    <w:rsid w:val="007152C7"/>
    <w:rsid w:val="00721E02"/>
    <w:rsid w:val="00722FA0"/>
    <w:rsid w:val="007231B4"/>
    <w:rsid w:val="00726F63"/>
    <w:rsid w:val="00734DE1"/>
    <w:rsid w:val="00736CD4"/>
    <w:rsid w:val="00745F9B"/>
    <w:rsid w:val="0075767F"/>
    <w:rsid w:val="00772AC6"/>
    <w:rsid w:val="00772F4B"/>
    <w:rsid w:val="00774F85"/>
    <w:rsid w:val="00775C7D"/>
    <w:rsid w:val="00787CA9"/>
    <w:rsid w:val="007933E0"/>
    <w:rsid w:val="00793F3B"/>
    <w:rsid w:val="00795484"/>
    <w:rsid w:val="007A1088"/>
    <w:rsid w:val="007A5288"/>
    <w:rsid w:val="007A6A0F"/>
    <w:rsid w:val="007A7A44"/>
    <w:rsid w:val="007B7EF0"/>
    <w:rsid w:val="007C1312"/>
    <w:rsid w:val="007C2656"/>
    <w:rsid w:val="007D63AF"/>
    <w:rsid w:val="007D681B"/>
    <w:rsid w:val="007D6F31"/>
    <w:rsid w:val="007E38B4"/>
    <w:rsid w:val="007E3FBA"/>
    <w:rsid w:val="007E6568"/>
    <w:rsid w:val="007F02A0"/>
    <w:rsid w:val="007F22BB"/>
    <w:rsid w:val="007F39E1"/>
    <w:rsid w:val="007F3CE7"/>
    <w:rsid w:val="007F4E10"/>
    <w:rsid w:val="007F6E5E"/>
    <w:rsid w:val="00805153"/>
    <w:rsid w:val="008245A4"/>
    <w:rsid w:val="0082658E"/>
    <w:rsid w:val="00837F27"/>
    <w:rsid w:val="00843D61"/>
    <w:rsid w:val="00844561"/>
    <w:rsid w:val="00847948"/>
    <w:rsid w:val="00856B00"/>
    <w:rsid w:val="00865177"/>
    <w:rsid w:val="008711BC"/>
    <w:rsid w:val="00873FDD"/>
    <w:rsid w:val="00875DC5"/>
    <w:rsid w:val="00877C77"/>
    <w:rsid w:val="00887148"/>
    <w:rsid w:val="0088798C"/>
    <w:rsid w:val="00890EDF"/>
    <w:rsid w:val="008976FB"/>
    <w:rsid w:val="008A6929"/>
    <w:rsid w:val="008B01CA"/>
    <w:rsid w:val="008C7C93"/>
    <w:rsid w:val="008D0CB3"/>
    <w:rsid w:val="008D1C38"/>
    <w:rsid w:val="008E14AD"/>
    <w:rsid w:val="008F6137"/>
    <w:rsid w:val="008F73B7"/>
    <w:rsid w:val="0092014A"/>
    <w:rsid w:val="009244E8"/>
    <w:rsid w:val="00926088"/>
    <w:rsid w:val="0093024A"/>
    <w:rsid w:val="0093168F"/>
    <w:rsid w:val="00936961"/>
    <w:rsid w:val="00942998"/>
    <w:rsid w:val="009454DC"/>
    <w:rsid w:val="00946149"/>
    <w:rsid w:val="00966A83"/>
    <w:rsid w:val="00967E86"/>
    <w:rsid w:val="00970253"/>
    <w:rsid w:val="009755D7"/>
    <w:rsid w:val="00987724"/>
    <w:rsid w:val="009923EC"/>
    <w:rsid w:val="009A7B85"/>
    <w:rsid w:val="009B1A4B"/>
    <w:rsid w:val="009D5A90"/>
    <w:rsid w:val="009E07AF"/>
    <w:rsid w:val="009E26A7"/>
    <w:rsid w:val="009F234C"/>
    <w:rsid w:val="009F773D"/>
    <w:rsid w:val="00A0789E"/>
    <w:rsid w:val="00A13F30"/>
    <w:rsid w:val="00A171AF"/>
    <w:rsid w:val="00A34DAB"/>
    <w:rsid w:val="00A401F3"/>
    <w:rsid w:val="00A541FB"/>
    <w:rsid w:val="00A55EF2"/>
    <w:rsid w:val="00A608E2"/>
    <w:rsid w:val="00A70903"/>
    <w:rsid w:val="00A74B8E"/>
    <w:rsid w:val="00A935B9"/>
    <w:rsid w:val="00A94372"/>
    <w:rsid w:val="00AA21B4"/>
    <w:rsid w:val="00AA699B"/>
    <w:rsid w:val="00AA7538"/>
    <w:rsid w:val="00AB1055"/>
    <w:rsid w:val="00AB2827"/>
    <w:rsid w:val="00AB420C"/>
    <w:rsid w:val="00AB65B6"/>
    <w:rsid w:val="00AC24D8"/>
    <w:rsid w:val="00AC6B1A"/>
    <w:rsid w:val="00AD03CA"/>
    <w:rsid w:val="00AD319C"/>
    <w:rsid w:val="00AD6964"/>
    <w:rsid w:val="00AE1975"/>
    <w:rsid w:val="00AF22FF"/>
    <w:rsid w:val="00AF6F13"/>
    <w:rsid w:val="00B00BAE"/>
    <w:rsid w:val="00B14471"/>
    <w:rsid w:val="00B21AA5"/>
    <w:rsid w:val="00B227F1"/>
    <w:rsid w:val="00B257FA"/>
    <w:rsid w:val="00B26A33"/>
    <w:rsid w:val="00B30745"/>
    <w:rsid w:val="00B5101B"/>
    <w:rsid w:val="00B555CF"/>
    <w:rsid w:val="00B6312E"/>
    <w:rsid w:val="00B66DF5"/>
    <w:rsid w:val="00B76C35"/>
    <w:rsid w:val="00B84501"/>
    <w:rsid w:val="00BA0262"/>
    <w:rsid w:val="00BA3DFA"/>
    <w:rsid w:val="00BA59B8"/>
    <w:rsid w:val="00BB0BFE"/>
    <w:rsid w:val="00BB3434"/>
    <w:rsid w:val="00BB6B14"/>
    <w:rsid w:val="00BB792E"/>
    <w:rsid w:val="00BD04B9"/>
    <w:rsid w:val="00BD601B"/>
    <w:rsid w:val="00C00080"/>
    <w:rsid w:val="00C019BB"/>
    <w:rsid w:val="00C05F5F"/>
    <w:rsid w:val="00C06F89"/>
    <w:rsid w:val="00C10BA3"/>
    <w:rsid w:val="00C150D2"/>
    <w:rsid w:val="00C1583D"/>
    <w:rsid w:val="00C26A4E"/>
    <w:rsid w:val="00C30419"/>
    <w:rsid w:val="00C46062"/>
    <w:rsid w:val="00C518E1"/>
    <w:rsid w:val="00C551DA"/>
    <w:rsid w:val="00C564BE"/>
    <w:rsid w:val="00C575AB"/>
    <w:rsid w:val="00C710D6"/>
    <w:rsid w:val="00C80C3E"/>
    <w:rsid w:val="00C827B2"/>
    <w:rsid w:val="00C832CB"/>
    <w:rsid w:val="00C96BD3"/>
    <w:rsid w:val="00CA2C12"/>
    <w:rsid w:val="00CB32E4"/>
    <w:rsid w:val="00CB35A6"/>
    <w:rsid w:val="00CC06FE"/>
    <w:rsid w:val="00CC6CF0"/>
    <w:rsid w:val="00CD4405"/>
    <w:rsid w:val="00CD4C5D"/>
    <w:rsid w:val="00CD4E79"/>
    <w:rsid w:val="00CE2871"/>
    <w:rsid w:val="00CE45AD"/>
    <w:rsid w:val="00CE784B"/>
    <w:rsid w:val="00CF3A44"/>
    <w:rsid w:val="00D06E0F"/>
    <w:rsid w:val="00D10EE2"/>
    <w:rsid w:val="00D17ED3"/>
    <w:rsid w:val="00D22A94"/>
    <w:rsid w:val="00D253CC"/>
    <w:rsid w:val="00D255CB"/>
    <w:rsid w:val="00D37F31"/>
    <w:rsid w:val="00D400BD"/>
    <w:rsid w:val="00D4117A"/>
    <w:rsid w:val="00D558DD"/>
    <w:rsid w:val="00D73B0F"/>
    <w:rsid w:val="00D74434"/>
    <w:rsid w:val="00D815F1"/>
    <w:rsid w:val="00D90ADC"/>
    <w:rsid w:val="00D954B7"/>
    <w:rsid w:val="00DA265A"/>
    <w:rsid w:val="00DA5E41"/>
    <w:rsid w:val="00DB042B"/>
    <w:rsid w:val="00DB211C"/>
    <w:rsid w:val="00DC1A29"/>
    <w:rsid w:val="00DC2727"/>
    <w:rsid w:val="00DC775A"/>
    <w:rsid w:val="00DC7EC1"/>
    <w:rsid w:val="00DD0407"/>
    <w:rsid w:val="00DD36B9"/>
    <w:rsid w:val="00DE0ED7"/>
    <w:rsid w:val="00DE512A"/>
    <w:rsid w:val="00DE64A0"/>
    <w:rsid w:val="00DF64E3"/>
    <w:rsid w:val="00E07754"/>
    <w:rsid w:val="00E07A09"/>
    <w:rsid w:val="00E202EC"/>
    <w:rsid w:val="00E23E99"/>
    <w:rsid w:val="00E24F93"/>
    <w:rsid w:val="00E30B43"/>
    <w:rsid w:val="00E54F13"/>
    <w:rsid w:val="00E55667"/>
    <w:rsid w:val="00E63AC9"/>
    <w:rsid w:val="00E71545"/>
    <w:rsid w:val="00E7309A"/>
    <w:rsid w:val="00E73418"/>
    <w:rsid w:val="00E74078"/>
    <w:rsid w:val="00E75377"/>
    <w:rsid w:val="00E75810"/>
    <w:rsid w:val="00E76A40"/>
    <w:rsid w:val="00E86A86"/>
    <w:rsid w:val="00E906DD"/>
    <w:rsid w:val="00E939F2"/>
    <w:rsid w:val="00E97640"/>
    <w:rsid w:val="00EB02F3"/>
    <w:rsid w:val="00EB043B"/>
    <w:rsid w:val="00EB05E3"/>
    <w:rsid w:val="00EB10BB"/>
    <w:rsid w:val="00EC418D"/>
    <w:rsid w:val="00ED62F8"/>
    <w:rsid w:val="00EF29BB"/>
    <w:rsid w:val="00EF3F22"/>
    <w:rsid w:val="00EF62CC"/>
    <w:rsid w:val="00EF6841"/>
    <w:rsid w:val="00F06512"/>
    <w:rsid w:val="00F071B9"/>
    <w:rsid w:val="00F21906"/>
    <w:rsid w:val="00F30A55"/>
    <w:rsid w:val="00F33624"/>
    <w:rsid w:val="00F410AB"/>
    <w:rsid w:val="00F467B8"/>
    <w:rsid w:val="00F47624"/>
    <w:rsid w:val="00F65D36"/>
    <w:rsid w:val="00F73A34"/>
    <w:rsid w:val="00F76C19"/>
    <w:rsid w:val="00F806FA"/>
    <w:rsid w:val="00F818C1"/>
    <w:rsid w:val="00F87C82"/>
    <w:rsid w:val="00F91B32"/>
    <w:rsid w:val="00F94B71"/>
    <w:rsid w:val="00F97446"/>
    <w:rsid w:val="00FA7656"/>
    <w:rsid w:val="00FB03D4"/>
    <w:rsid w:val="00FB679E"/>
    <w:rsid w:val="00FD721C"/>
    <w:rsid w:val="00FD7846"/>
    <w:rsid w:val="00FE55E1"/>
    <w:rsid w:val="00FF765D"/>
    <w:rsid w:val="0CDC4D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6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日期 Char"/>
    <w:basedOn w:val="8"/>
    <w:link w:val="3"/>
    <w:semiHidden/>
    <w:uiPriority w:val="99"/>
  </w:style>
  <w:style w:type="character" w:customStyle="1" w:styleId="12">
    <w:name w:val="页眉 Char"/>
    <w:basedOn w:val="8"/>
    <w:link w:val="6"/>
    <w:uiPriority w:val="99"/>
    <w:rPr>
      <w:sz w:val="18"/>
      <w:szCs w:val="18"/>
    </w:rPr>
  </w:style>
  <w:style w:type="character" w:customStyle="1" w:styleId="13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character" w:customStyle="1" w:styleId="16">
    <w:name w:val="副标题 Char"/>
    <w:basedOn w:val="8"/>
    <w:link w:val="7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7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72FF6A-4E47-4B23-9575-3908F1DD72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215</Words>
  <Characters>1230</Characters>
  <Lines>10</Lines>
  <Paragraphs>2</Paragraphs>
  <TotalTime>0</TotalTime>
  <ScaleCrop>false</ScaleCrop>
  <LinksUpToDate>false</LinksUpToDate>
  <CharactersWithSpaces>1443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2018-03-29T14:15:00Z</dcterms:created>
  <dc:creator>王丽莉</dc:creator>
  <cp:lastModifiedBy>米芽</cp:lastModifiedBy>
  <cp:lastPrinted>2015-03-12T09:12:00Z</cp:lastPrinted>
  <dcterms:modified xsi:type="dcterms:W3CDTF">2018-04-10T08:37:04Z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