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2020年湖南艺术职业学院“课程负责人说课程”</w:t>
      </w:r>
    </w:p>
    <w:p>
      <w:pPr>
        <w:spacing w:line="640" w:lineRule="exac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工作方案</w:t>
      </w:r>
    </w:p>
    <w:p>
      <w:pPr>
        <w:jc w:val="center"/>
        <w:rPr>
          <w:rFonts w:cs="Times New Roman"/>
        </w:rPr>
      </w:pPr>
    </w:p>
    <w:p>
      <w:pPr>
        <w:ind w:firstLine="562" w:firstLineChars="20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一、指导思想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有效推动学院“三教改革”和教学标准化建设，加强教师教学能力，不断提升教育教学质量，以深入开展专业人才培养市场调研为基础，努力实现课程内容与职业标准对接，引导全体教师围绕专业人才培养目标和培养规格的实现，深入开展专业课程体系构建、积极开展课程内容改革，全面推进专业内涵建设，提高教育教学水平。</w:t>
      </w:r>
    </w:p>
    <w:p>
      <w:pPr>
        <w:ind w:firstLine="562" w:firstLineChars="20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二、活动内容</w:t>
      </w:r>
    </w:p>
    <w:p>
      <w:pPr>
        <w:spacing w:after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sz w:val="28"/>
          <w:szCs w:val="28"/>
        </w:rPr>
        <w:t>课程负责人</w:t>
      </w:r>
      <w:r>
        <w:rPr>
          <w:rFonts w:hint="eastAsia" w:ascii="仿宋" w:hAnsi="仿宋" w:eastAsia="仿宋" w:cs="仿宋"/>
          <w:sz w:val="28"/>
          <w:szCs w:val="28"/>
        </w:rPr>
        <w:t>说课程”与专业建设顶层设计相衔接，是由课程负责人围绕课程开发，就课程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定位、课程设计、课程资源、课程团队、实践教学条件、学情与教情、教学内容与课程思政、教学方法与手段、课程考核</w:t>
      </w:r>
      <w:r>
        <w:rPr>
          <w:rFonts w:hint="eastAsia" w:ascii="仿宋" w:hAnsi="仿宋" w:eastAsia="仿宋" w:cs="仿宋"/>
          <w:sz w:val="28"/>
          <w:szCs w:val="28"/>
        </w:rPr>
        <w:t>等方面进行阐述。在“说课程”活动中，分析课程在专业人才培养中的地位和作用是基础，课程标准的制定是关键核心。</w:t>
      </w:r>
    </w:p>
    <w:p>
      <w:pPr>
        <w:spacing w:afterLines="100"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参加学院“课程负责人说课程”决赛的课程负责人须准备好说课稿及PPT，时间控制为15分钟/人，其中说课程10分钟，不足或延时按1分/分钟扣分，答辩5分钟。</w:t>
      </w:r>
    </w:p>
    <w:p>
      <w:pPr>
        <w:ind w:firstLine="562" w:firstLineChars="20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三、活动安排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地点：华艺楼111室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第一场：2020年11月19日上午9:00（1---12号）</w:t>
      </w:r>
    </w:p>
    <w:tbl>
      <w:tblPr>
        <w:tblStyle w:val="4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17"/>
        <w:gridCol w:w="3683"/>
        <w:gridCol w:w="156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参赛课程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比赛团队参与人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摄影摄像技术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《摄影创作（纪实）》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陈泽泉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陈泽泉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环境艺术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植物设计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龙曼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龙曼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3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广告设计与制作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书籍装帧设计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聂梦羚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聂梦羚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4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酒店管理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饮食文化与菜单设计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薛驰宇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薛驰宇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5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广播影视节目制作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《剪辑技巧》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朱瑶佳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朱瑶佳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6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空中乘务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民航客舱服务与管理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全眉茜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全眉茜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7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影视照明设计与艺术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灯光模拟软件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刘平春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8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舞蹈表演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编舞技术技法课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张爽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马媛、钟雅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9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英语教研室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“秀英语·强专业”</w:t>
            </w:r>
          </w:p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《三年制高职英语》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欧阳妮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李星龙、张晓芳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10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数字媒体艺术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数码绘画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聂敦格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聂敦格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11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影视动画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《二维动画制作》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王利元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王利元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12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摄影摄像技术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《影视导演基础》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曹琰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曹琰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第二场：2020年11月19日下午14:00（13---25号）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08"/>
        <w:gridCol w:w="3702"/>
        <w:gridCol w:w="1559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参赛课程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比赛团队参与人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13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戏剧影视表演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表演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刘振艳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李丽娜、张卓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音乐剧表演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音乐剧舞蹈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高倩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蒋一苗、成杰琪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创业就业教研室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《大学生职业发展与就业指导》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雷姣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石颖、骆龙磊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播音主持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《普通话语音与播音发声》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陈沐欣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陈沐欣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17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舞台艺术设计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道具设计与制作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张智勇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钢琴调律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三角钢琴维修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谢新提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杨翠红、万玲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19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人物形象设计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服装立体裁剪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黄苏子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黄苏子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广告设计与制作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图形设计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陈素英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21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计数教研室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《大学信息素养》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谈大双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黄漫丽、付媛媛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22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音乐表演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组合演唱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郑萍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陈丰、骆文湘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影视编导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《H5设计与制作》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王柳力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王柳力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24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产品艺术设计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产品手绘表现技法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李静静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李静静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 w:cs="Tahoma"/>
                <w:sz w:val="24"/>
                <w:szCs w:val="24"/>
              </w:rPr>
              <w:t>25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心理教研室</w:t>
            </w:r>
          </w:p>
        </w:tc>
        <w:tc>
          <w:tcPr>
            <w:tcW w:w="370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《新未来 心动力》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卢璇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高杨小慧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第三场：2020年11月20日上午9:00（26---37号）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02"/>
        <w:gridCol w:w="3708"/>
        <w:gridCol w:w="1559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参赛课程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比赛团队参与人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26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文物修复与保护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古陶瓷修复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刘冑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27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舞台艺术设计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绘景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张吉星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28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广告设计与制作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移动端界面设计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杨静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29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新闻采编与制作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《纪录片创作》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王秘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30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文物修复与保护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书画修复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彭二珂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江倩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31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播音主持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《播音创作基础》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宋晓宇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宋晓宇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32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环境艺术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场地规划设计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聂进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聂进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33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音乐表演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室内乐与重奏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谭竺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董蓓蓓、宗晏宇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34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酒店管理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国际邮轮面试英语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舒洋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舒洋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35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影视动画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《动画角色场景设计》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刘川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36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公共文化服务与管理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文化传播学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鲁筱杰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鲁筱杰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37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语文教研室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《国语人文》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刘菊华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刘晓飞</w:t>
            </w: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第四场：2020年11月20日下午14:00（38---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50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号）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02"/>
        <w:gridCol w:w="3708"/>
        <w:gridCol w:w="1559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参赛课程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eastAsia="楷体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b/>
                <w:bCs/>
                <w:sz w:val="24"/>
                <w:szCs w:val="24"/>
              </w:rPr>
              <w:t>比赛团队参与人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38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广播影视节目制作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《C4D三维设计》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贺戴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贺戴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39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广播影视节目制作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《达芬奇调色》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刘斌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40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文化市场经营管理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艺术策划与文案写作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王倩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41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人物形象设计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舞台化妆设计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张晶晶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42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艺术教育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幼儿教育学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黄芳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黄芳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43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计算机音乐制作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计算机音乐制作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张晴天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万玲、陈思涵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44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体育教研室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《体育与健康》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龚洁薇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汪庆辉、高铭鸿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45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空中乘务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民航客舱安全与应急处置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于昕雯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于昕雯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46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广播影视节目制作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《AE影视特效》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胡榕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胡榕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47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政史教研室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《思想道德修养与法律基础》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谭志斌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蒋蓉、李春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48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音乐表演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钢琴基础与即兴弹唱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陆洲平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赵娟、万玲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eastAsia="宋体"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49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环境艺术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室内手绘效果图表现技法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陈龙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hint="eastAsia" w:cs="Tahoma"/>
                <w:sz w:val="24"/>
                <w:szCs w:val="24"/>
              </w:rPr>
              <w:t>50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产品艺术设计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旅游纪念品设计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李浩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楷体_GB2312" w:eastAsia="楷体_GB2312" w:cs="Tahoma"/>
                <w:sz w:val="24"/>
                <w:szCs w:val="24"/>
              </w:rPr>
            </w:pPr>
            <w:r>
              <w:rPr>
                <w:rFonts w:hint="eastAsia" w:ascii="楷体_GB2312" w:eastAsia="楷体_GB2312" w:cs="Tahoma"/>
                <w:sz w:val="24"/>
                <w:szCs w:val="24"/>
              </w:rPr>
              <w:t>李浩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四、奖项设置及评定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本次“课程负责人说课程”比赛成绩纳入年度教研室工作考评和系部年终考评内容。说课程比赛拟设一等奖6名、二等奖9名、三等奖13名，组织奖2个。</w:t>
      </w:r>
    </w:p>
    <w:p>
      <w:pPr>
        <w:spacing w:line="560" w:lineRule="exact"/>
        <w:ind w:firstLine="562" w:firstLineChars="20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五、评委名单（另行公布）</w:t>
      </w:r>
    </w:p>
    <w:p>
      <w:pPr>
        <w:spacing w:line="560" w:lineRule="exact"/>
        <w:ind w:firstLine="562" w:firstLineChars="200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spacing w:after="120" w:line="560" w:lineRule="exact"/>
        <w:ind w:right="560"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教务处</w:t>
      </w:r>
    </w:p>
    <w:p>
      <w:pPr>
        <w:spacing w:after="120" w:line="560" w:lineRule="exact"/>
        <w:ind w:firstLine="560" w:firstLineChars="200"/>
        <w:jc w:val="right"/>
        <w:rPr>
          <w:rFonts w:ascii="华文中宋" w:hAnsi="华文中宋" w:eastAsia="华文中宋" w:cs="华文中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2020年11月16日</w:t>
      </w:r>
    </w:p>
    <w:sectPr>
      <w:pgSz w:w="11906" w:h="16838"/>
      <w:pgMar w:top="1134" w:right="1077" w:bottom="1134" w:left="107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A12"/>
    <w:rsid w:val="000E1290"/>
    <w:rsid w:val="00110D12"/>
    <w:rsid w:val="00136989"/>
    <w:rsid w:val="00183EEB"/>
    <w:rsid w:val="001951DA"/>
    <w:rsid w:val="002144B8"/>
    <w:rsid w:val="00231BEB"/>
    <w:rsid w:val="00245926"/>
    <w:rsid w:val="002612FF"/>
    <w:rsid w:val="002F5BFF"/>
    <w:rsid w:val="00323B43"/>
    <w:rsid w:val="00355522"/>
    <w:rsid w:val="0036681A"/>
    <w:rsid w:val="003A489B"/>
    <w:rsid w:val="003A6CF0"/>
    <w:rsid w:val="003D37D8"/>
    <w:rsid w:val="003D4B6D"/>
    <w:rsid w:val="00426133"/>
    <w:rsid w:val="004358AB"/>
    <w:rsid w:val="00487343"/>
    <w:rsid w:val="005028BE"/>
    <w:rsid w:val="00634641"/>
    <w:rsid w:val="006A72A5"/>
    <w:rsid w:val="008453D9"/>
    <w:rsid w:val="008467A9"/>
    <w:rsid w:val="008740D2"/>
    <w:rsid w:val="008B7726"/>
    <w:rsid w:val="008E716A"/>
    <w:rsid w:val="008F212A"/>
    <w:rsid w:val="009468C2"/>
    <w:rsid w:val="00A1345D"/>
    <w:rsid w:val="00A23BD2"/>
    <w:rsid w:val="00A535F8"/>
    <w:rsid w:val="00AB1CAB"/>
    <w:rsid w:val="00B418F5"/>
    <w:rsid w:val="00B6715A"/>
    <w:rsid w:val="00BD1AA6"/>
    <w:rsid w:val="00CF336E"/>
    <w:rsid w:val="00D31D50"/>
    <w:rsid w:val="00D7727F"/>
    <w:rsid w:val="00DB0966"/>
    <w:rsid w:val="00DF08C6"/>
    <w:rsid w:val="00EE167B"/>
    <w:rsid w:val="00EF0934"/>
    <w:rsid w:val="00F36648"/>
    <w:rsid w:val="679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1881</Characters>
  <Lines>15</Lines>
  <Paragraphs>4</Paragraphs>
  <TotalTime>125</TotalTime>
  <ScaleCrop>false</ScaleCrop>
  <LinksUpToDate>false</LinksUpToDate>
  <CharactersWithSpaces>2206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糙米子</cp:lastModifiedBy>
  <dcterms:modified xsi:type="dcterms:W3CDTF">2020-11-18T07:55:34Z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