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right="0"/>
        <w:jc w:val="both"/>
        <w:textAlignment w:val="baseline"/>
        <w:rPr>
          <w:rFonts w:hint="eastAsia" w:ascii="微软雅黑" w:hAnsi="微软雅黑" w:eastAsia="微软雅黑" w:cs="微软雅黑"/>
          <w:b/>
          <w:i w:val="0"/>
          <w:caps w:val="0"/>
          <w:color w:val="333333"/>
          <w:spacing w:val="0"/>
          <w:sz w:val="44"/>
          <w:szCs w:val="44"/>
          <w:lang w:val="en-US" w:eastAsia="zh-CN"/>
        </w:rPr>
      </w:pPr>
      <w:bookmarkStart w:id="0" w:name="_GoBack"/>
      <w:bookmarkEnd w:id="0"/>
      <w:r>
        <w:rPr>
          <w:rFonts w:hint="eastAsia" w:ascii="微软雅黑" w:hAnsi="微软雅黑" w:eastAsia="微软雅黑" w:cs="微软雅黑"/>
          <w:b/>
          <w:i w:val="0"/>
          <w:caps w:val="0"/>
          <w:color w:val="333333"/>
          <w:spacing w:val="0"/>
          <w:sz w:val="44"/>
          <w:szCs w:val="44"/>
          <w:shd w:val="clear" w:fill="FFFFFF"/>
        </w:rPr>
        <w:t>2021年度国家社会科学基金项目申报</w:t>
      </w:r>
      <w:r>
        <w:rPr>
          <w:rFonts w:hint="eastAsia" w:ascii="微软雅黑" w:hAnsi="微软雅黑" w:eastAsia="微软雅黑" w:cs="微软雅黑"/>
          <w:b/>
          <w:i w:val="0"/>
          <w:caps w:val="0"/>
          <w:color w:val="333333"/>
          <w:spacing w:val="0"/>
          <w:sz w:val="44"/>
          <w:szCs w:val="44"/>
          <w:shd w:val="clear" w:fill="FFFFFF"/>
          <w:lang w:val="en-US" w:eastAsia="zh-CN"/>
        </w:rPr>
        <w:t>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right="0" w:firstLine="540" w:firstLineChars="200"/>
        <w:jc w:val="left"/>
        <w:rPr>
          <w:rFonts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经全国哲学社会科学工作领导小组批准，现予发布《国家社科基金项目2021年度课题指南》，并就做好2021年度国家社科基金项目申报工作的有关事项公告如下：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二、《国家社科基金项目2021年度课题指南》围绕深入学习贯彻习近平新时代中国特色社会主义思想、党的十九大和十九届二中、三中、四中、五中全会精神，在相关学科中拟定了一批重要选题，申请人可结合自己的学术专长和研究基础选择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1986年3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七、《国家社科基金项目2021年度课题指南》分为具体条目（带*号）和方向性条目两类。具体条目的申报，可选择不同的研究角度、方法和侧重点，也可对选题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八、2021年度国家社科基金项目继续实行限额申报，要着力提高申报质量，适当控制申报数量，特别是要减少同类选题重复申报。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十、国家社科基金项目的完成时限，基础理论研究一般为3—5年，应用对策研究一般为2—3年。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十一、为避免一题多报、交叉申请和重复立项，确保申请人有足够的时间和精力从事课题研究，2021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国家社科基金项目、国家自然科学基金项目及其他国家级科研项目的负责人不能申请新的国家社科基金项目（结项证书标注日期在2021年3月15日之前的，或在3月15日前已向我办提交结项材料的，可以申请本年度项目。后者具体日期以各地社科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2021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十三、申报课题全部实行同行专家通讯初评，初评采用《活页》匿名方式，《活页》论证字数不超过七千字，要按《活页》中规定的方式列出前期相关研究成果。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val="0"/>
          <w:i w:val="0"/>
          <w:caps w:val="0"/>
          <w:color w:val="333333"/>
          <w:spacing w:val="0"/>
          <w:sz w:val="27"/>
          <w:szCs w:val="27"/>
        </w:rPr>
      </w:pPr>
      <w:r>
        <w:rPr>
          <w:rFonts w:hint="eastAsia" w:ascii="微软雅黑" w:hAnsi="微软雅黑" w:eastAsia="微软雅黑" w:cs="微软雅黑"/>
          <w:b w:val="0"/>
          <w:i w:val="0"/>
          <w:caps w:val="0"/>
          <w:color w:val="333333"/>
          <w:spacing w:val="0"/>
          <w:sz w:val="27"/>
          <w:szCs w:val="27"/>
          <w:shd w:val="clear" w:fill="FFFFFF"/>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right="0"/>
        <w:jc w:val="both"/>
        <w:textAlignment w:val="baseline"/>
        <w:rPr>
          <w:rFonts w:hint="eastAsia" w:ascii="微软雅黑" w:hAnsi="微软雅黑" w:eastAsia="微软雅黑" w:cs="微软雅黑"/>
          <w:b w:val="0"/>
          <w:i w:val="0"/>
          <w:caps w:val="0"/>
          <w:color w:val="000000"/>
          <w:spacing w:val="0"/>
          <w:sz w:val="27"/>
          <w:szCs w:val="27"/>
          <w:vertAlign w:val="baseline"/>
          <w:lang w:val="en-US" w:eastAsia="zh-CN"/>
        </w:rPr>
      </w:pPr>
      <w:r>
        <w:rPr>
          <w:rFonts w:hint="eastAsia" w:ascii="微软雅黑" w:hAnsi="微软雅黑" w:eastAsia="微软雅黑" w:cs="微软雅黑"/>
          <w:b w:val="0"/>
          <w:i w:val="0"/>
          <w:caps w:val="0"/>
          <w:color w:val="000000"/>
          <w:spacing w:val="0"/>
          <w:sz w:val="27"/>
          <w:szCs w:val="27"/>
          <w:vertAlign w:val="baseline"/>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right="0"/>
        <w:jc w:val="both"/>
        <w:textAlignment w:val="baseline"/>
        <w:rPr>
          <w:rFonts w:hint="eastAsia" w:ascii="微软雅黑" w:hAnsi="微软雅黑" w:eastAsia="微软雅黑" w:cs="微软雅黑"/>
          <w:b w:val="0"/>
          <w:i w:val="0"/>
          <w:caps w:val="0"/>
          <w:color w:val="000000"/>
          <w:spacing w:val="0"/>
          <w:sz w:val="27"/>
          <w:szCs w:val="27"/>
          <w:vertAlign w:val="baseli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right="0" w:firstLine="4590" w:firstLineChars="1700"/>
        <w:jc w:val="both"/>
        <w:textAlignment w:val="baseline"/>
        <w:rPr>
          <w:rFonts w:hint="eastAsia" w:ascii="微软雅黑" w:hAnsi="微软雅黑" w:eastAsia="微软雅黑" w:cs="微软雅黑"/>
          <w:b w:val="0"/>
          <w:i w:val="0"/>
          <w:caps w:val="0"/>
          <w:color w:val="000000"/>
          <w:spacing w:val="0"/>
          <w:sz w:val="27"/>
          <w:szCs w:val="27"/>
          <w:vertAlign w:val="baseline"/>
          <w:lang w:val="en-US" w:eastAsia="zh-CN"/>
        </w:rPr>
      </w:pPr>
      <w:r>
        <w:rPr>
          <w:rFonts w:hint="eastAsia" w:ascii="微软雅黑" w:hAnsi="微软雅黑" w:eastAsia="微软雅黑" w:cs="微软雅黑"/>
          <w:b w:val="0"/>
          <w:i w:val="0"/>
          <w:caps w:val="0"/>
          <w:color w:val="000000"/>
          <w:spacing w:val="0"/>
          <w:sz w:val="27"/>
          <w:szCs w:val="27"/>
          <w:vertAlign w:val="baseline"/>
          <w:lang w:val="en-US" w:eastAsia="zh-CN"/>
        </w:rPr>
        <w:t>湖南艺术职业学院科研处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ind w:left="0" w:right="0" w:firstLine="420"/>
        <w:jc w:val="both"/>
        <w:textAlignment w:val="baseline"/>
        <w:rPr>
          <w:rFonts w:hint="default" w:ascii="微软雅黑" w:hAnsi="微软雅黑" w:eastAsia="微软雅黑" w:cs="微软雅黑"/>
          <w:b w:val="0"/>
          <w:i w:val="0"/>
          <w:caps w:val="0"/>
          <w:color w:val="000000"/>
          <w:spacing w:val="0"/>
          <w:sz w:val="27"/>
          <w:szCs w:val="27"/>
          <w:vertAlign w:val="baseline"/>
          <w:lang w:val="en-US" w:eastAsia="zh-CN"/>
        </w:rPr>
      </w:pPr>
      <w:r>
        <w:rPr>
          <w:rFonts w:hint="eastAsia" w:ascii="微软雅黑" w:hAnsi="微软雅黑" w:eastAsia="微软雅黑" w:cs="微软雅黑"/>
          <w:b w:val="0"/>
          <w:i w:val="0"/>
          <w:caps w:val="0"/>
          <w:color w:val="000000"/>
          <w:spacing w:val="0"/>
          <w:sz w:val="27"/>
          <w:szCs w:val="27"/>
          <w:vertAlign w:val="baseline"/>
          <w:lang w:val="en-US" w:eastAsia="zh-CN"/>
        </w:rPr>
        <w:t xml:space="preserve">                                   2021年1月11日</w:t>
      </w:r>
    </w:p>
    <w:p>
      <w:pPr>
        <w:rPr>
          <w:rFonts w:hint="default" w:ascii="微软雅黑" w:hAnsi="微软雅黑" w:eastAsia="微软雅黑" w:cs="微软雅黑"/>
          <w:b w:val="0"/>
          <w:i w:val="0"/>
          <w:caps w:val="0"/>
          <w:color w:val="333333"/>
          <w:spacing w:val="0"/>
          <w:kern w:val="0"/>
          <w:sz w:val="27"/>
          <w:szCs w:val="27"/>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96B7D"/>
    <w:rsid w:val="04564265"/>
    <w:rsid w:val="06C70968"/>
    <w:rsid w:val="08440464"/>
    <w:rsid w:val="0E483F55"/>
    <w:rsid w:val="276E7A8A"/>
    <w:rsid w:val="379E2171"/>
    <w:rsid w:val="38C741CD"/>
    <w:rsid w:val="46912CFD"/>
    <w:rsid w:val="50BD2AC7"/>
    <w:rsid w:val="63EA4EFF"/>
    <w:rsid w:val="665428D7"/>
    <w:rsid w:val="69EA735A"/>
    <w:rsid w:val="6E684E10"/>
    <w:rsid w:val="6F6865D9"/>
    <w:rsid w:val="725D712F"/>
    <w:rsid w:val="73A14CC6"/>
    <w:rsid w:val="77E9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2021-01-11T01:56:00Z</dcterms:created>
  <dc:creator>何</dc:creator>
  <cp:lastModifiedBy>Administrator</cp:lastModifiedBy>
  <dcterms:modified xsi:type="dcterms:W3CDTF">2021-01-11T06:46:32Z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