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color w:val="000000"/>
          <w:spacing w:val="-6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color w:val="000000"/>
          <w:spacing w:val="-6"/>
          <w:w w:val="100"/>
          <w:sz w:val="32"/>
          <w:szCs w:val="32"/>
        </w:rPr>
        <w:t>附件</w:t>
      </w:r>
      <w:r>
        <w:rPr>
          <w:rFonts w:ascii="黑体" w:hAnsi="黑体" w:eastAsia="黑体"/>
          <w:b w:val="0"/>
          <w:i w:val="0"/>
          <w:caps w:val="0"/>
          <w:color w:val="000000"/>
          <w:spacing w:val="-6"/>
          <w:w w:val="100"/>
          <w:sz w:val="32"/>
          <w:szCs w:val="32"/>
        </w:rPr>
        <w:t>2</w:t>
      </w: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方正小标宋简体" w:hAnsi="宋体" w:eastAsia="方正小标宋简体"/>
          <w:b w:val="0"/>
          <w:i w:val="0"/>
          <w:caps w:val="0"/>
          <w:color w:val="000000"/>
          <w:spacing w:val="-6"/>
          <w:w w:val="100"/>
          <w:sz w:val="44"/>
          <w:szCs w:val="44"/>
        </w:rPr>
      </w:pPr>
      <w:r>
        <w:rPr>
          <w:rFonts w:ascii="方正小标宋简体" w:hAnsi="宋体" w:eastAsia="方正小标宋简体"/>
          <w:b w:val="0"/>
          <w:i w:val="0"/>
          <w:caps w:val="0"/>
          <w:color w:val="000000"/>
          <w:spacing w:val="-6"/>
          <w:w w:val="1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 w:val="0"/>
          <w:i w:val="0"/>
          <w:caps w:val="0"/>
          <w:color w:val="000000"/>
          <w:spacing w:val="-6"/>
          <w:w w:val="100"/>
          <w:sz w:val="44"/>
          <w:szCs w:val="44"/>
        </w:rPr>
        <w:t>2年省文化和旅游资金项目申报材料清单</w:t>
      </w:r>
    </w:p>
    <w:p>
      <w:pPr>
        <w:snapToGrid w:val="0"/>
        <w:spacing w:before="0" w:beforeAutospacing="0" w:after="0" w:afterAutospacing="0" w:line="120" w:lineRule="auto"/>
        <w:ind w:firstLine="300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kern w:val="32"/>
          <w:sz w:val="15"/>
          <w:szCs w:val="15"/>
        </w:rPr>
      </w:pPr>
    </w:p>
    <w:p>
      <w:pPr>
        <w:snapToGrid w:val="0"/>
        <w:spacing w:before="0" w:beforeAutospacing="0" w:after="0" w:afterAutospacing="0" w:line="540" w:lineRule="exact"/>
        <w:ind w:left="640"/>
        <w:jc w:val="both"/>
        <w:textAlignment w:val="baseline"/>
        <w:rPr>
          <w:rFonts w:ascii="Times New Roman" w:hAnsi="Times New Roman" w:eastAsia="黑体" w:cs="仿宋"/>
          <w:b w:val="0"/>
          <w:i w:val="0"/>
          <w:caps w:val="0"/>
          <w:color w:val="000000"/>
          <w:spacing w:val="0"/>
          <w:w w:val="100"/>
          <w:kern w:val="32"/>
          <w:sz w:val="32"/>
          <w:szCs w:val="32"/>
        </w:rPr>
      </w:pPr>
      <w:r>
        <w:rPr>
          <w:rFonts w:hint="eastAsia" w:ascii="Times New Roman" w:hAnsi="Times New Roman" w:eastAsia="黑体" w:cs="仿宋"/>
          <w:b w:val="0"/>
          <w:i w:val="0"/>
          <w:caps w:val="0"/>
          <w:color w:val="000000"/>
          <w:spacing w:val="0"/>
          <w:w w:val="100"/>
          <w:kern w:val="32"/>
          <w:sz w:val="32"/>
          <w:szCs w:val="32"/>
        </w:rPr>
        <w:t>一、必备材料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（一）《×××资金项目申请报告》；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黑体" w:cs="仿宋"/>
          <w:b w:val="0"/>
          <w:i w:val="0"/>
          <w:caps w:val="0"/>
          <w:color w:val="000000"/>
          <w:spacing w:val="0"/>
          <w:w w:val="100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（二）</w:t>
      </w:r>
      <w:r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202</w:t>
      </w: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2年省文化和旅游资金项目申报表；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i w:val="0"/>
          <w:caps w:val="0"/>
          <w:color w:val="000000"/>
          <w:spacing w:val="0"/>
          <w:w w:val="100"/>
          <w:kern w:val="32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项目单位出具的申报资料真实性承诺书；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（四）经审计的最近两年企业（单位）财务报告；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（五）项目单位营业执照或法人证书；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（六）项目绩效目标申报表；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（七）相关证明材料。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二、相关材料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（一）艺术精品创作项目按照附件3-提供附件资料；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（二）维修改造、整治修缮项目提供同级财政投资评审的项目估算；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（三）新业态旅游等建设项目提供项目立项、土地使用、环境评价、规划等主管部门批复文件，以及当地税务部门出具的2021年纳税证明或完税凭据等；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（四）文艺院团驻景区项目提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供合作协议；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（五）近年来主要业绩（荣誉）证明件的复印件。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（六）</w:t>
      </w: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-4"/>
          <w:w w:val="100"/>
          <w:sz w:val="32"/>
          <w:szCs w:val="32"/>
        </w:rPr>
        <w:t>其他项目类别按要求提供的其他佐证材料或情况说明。</w:t>
      </w:r>
    </w:p>
    <w:p>
      <w:pPr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baseline"/>
      </w:pP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（七）各推荐单位在“2022年省文化和旅游资金项目申请表”签署意见并加盖公章。申报单位在申报书封面、申请表及所提供资料复印件加盖本单位公章。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5FB95C09"/>
    <w:rsid w:val="5FB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2022-06-27T03:05:00Z</dcterms:created>
  <dc:creator>_Bingqian</dc:creator>
  <cp:lastModifiedBy>_Bingqian</cp:lastModifiedBy>
  <dcterms:modified xsi:type="dcterms:W3CDTF">2022-06-27T03:06:15Z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51078D9B008948F59720BFE6F25C4080</vt:lpwstr>
  </property>
</Properties>
</file>