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textAlignment w:val="baseline"/>
        <w:rPr>
          <w:rFonts w:hint="eastAsia" w:ascii="方正小标宋简体" w:hAnsi="方正小标宋简体" w:eastAsia="黑体" w:cs="方正小标宋简体"/>
          <w:sz w:val="36"/>
          <w:szCs w:val="36"/>
          <w:lang w:val="en-US" w:eastAsia="zh-CN" w:bidi="ar"/>
        </w:rPr>
      </w:pPr>
      <w:r>
        <w:rPr>
          <w:rFonts w:ascii="黑体" w:hAnsi="黑体" w:eastAsia="黑体" w:cs="Times New Roman"/>
          <w:bCs/>
          <w:szCs w:val="32"/>
        </w:rPr>
        <w:t>附</w:t>
      </w:r>
      <w:r>
        <w:rPr>
          <w:rFonts w:hint="eastAsia" w:ascii="黑体" w:hAnsi="黑体" w:eastAsia="黑体" w:cs="Times New Roman"/>
          <w:bCs/>
          <w:szCs w:val="32"/>
        </w:rPr>
        <w:t>件</w:t>
      </w:r>
      <w:r>
        <w:rPr>
          <w:rFonts w:hint="eastAsia" w:ascii="黑体" w:hAnsi="黑体" w:eastAsia="黑体" w:cs="Times New Roman"/>
          <w:bCs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阿帕比杯”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2022年</w:t>
      </w:r>
    </w:p>
    <w:p>
      <w:pPr>
        <w:widowControl/>
        <w:jc w:val="center"/>
        <w:textAlignment w:val="baseline"/>
        <w:rPr>
          <w:rFonts w:ascii="仿宋_GB2312" w:eastAsia="仿宋_GB2312" w:cs="仿宋_GB2312"/>
          <w:sz w:val="36"/>
          <w:szCs w:val="36"/>
          <w:lang w:bidi="ar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湖南省高职高专院校信息素养教育培训工作方案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jc w:val="both"/>
        <w:textAlignment w:val="baseline"/>
        <w:rPr>
          <w:rFonts w:ascii="仿宋_GB2312" w:eastAsia="仿宋_GB2312" w:cs="仿宋_GB2312"/>
          <w:sz w:val="28"/>
          <w:szCs w:val="28"/>
          <w:lang w:val="en-US" w:bidi="ar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560" w:firstLineChars="200"/>
        <w:jc w:val="both"/>
        <w:textAlignment w:val="baseline"/>
        <w:rPr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bidi="ar"/>
        </w:rPr>
        <w:t>为贯彻落实《国家职业教育改革实施方案》（国发〔</w:t>
      </w:r>
      <w:r>
        <w:rPr>
          <w:rFonts w:ascii="仿宋_GB2312" w:eastAsia="仿宋_GB2312" w:cs="仿宋_GB2312"/>
          <w:sz w:val="28"/>
          <w:szCs w:val="28"/>
          <w:lang w:val="en-US" w:bidi="ar"/>
        </w:rPr>
        <w:t>2019〕4号）、《教育信息化2.0行动计划》（教技〔2018〕6号）和我省《关于实施湖南职业教育信息化创新发展行动计划的通知》（湘教通〔2022〕53号）等文件精神，持续推进全省高职高专院校信息素养教育工作，</w:t>
      </w:r>
      <w:r>
        <w:rPr>
          <w:rFonts w:hint="eastAsia" w:ascii="仿宋_GB2312" w:eastAsia="仿宋_GB2312" w:cs="仿宋_GB2312"/>
          <w:sz w:val="28"/>
          <w:szCs w:val="28"/>
          <w:lang w:val="en-US" w:bidi="ar"/>
        </w:rPr>
        <w:t>选拔</w:t>
      </w:r>
      <w:r>
        <w:rPr>
          <w:rFonts w:ascii="仿宋_GB2312" w:eastAsia="仿宋_GB2312" w:cs="仿宋_GB2312"/>
          <w:sz w:val="28"/>
          <w:szCs w:val="28"/>
          <w:lang w:val="en-US" w:bidi="ar"/>
        </w:rPr>
        <w:t>全国高职高专院校信息素养技能大赛</w:t>
      </w:r>
      <w:r>
        <w:rPr>
          <w:rFonts w:hint="eastAsia" w:ascii="仿宋_GB2312" w:eastAsia="仿宋_GB2312" w:cs="仿宋_GB2312"/>
          <w:sz w:val="28"/>
          <w:szCs w:val="28"/>
          <w:lang w:val="en-US" w:bidi="ar"/>
        </w:rPr>
        <w:t>参赛选手，</w:t>
      </w:r>
      <w:r>
        <w:rPr>
          <w:rFonts w:ascii="仿宋_GB2312" w:eastAsia="仿宋_GB2312" w:cs="仿宋_GB2312"/>
          <w:sz w:val="28"/>
          <w:szCs w:val="28"/>
          <w:lang w:val="en-US" w:bidi="ar"/>
        </w:rPr>
        <w:t>部署即将开展的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“阿帕比杯”</w:t>
      </w:r>
      <w:r>
        <w:rPr>
          <w:rFonts w:hint="eastAsia" w:ascii="仿宋_GB2312" w:eastAsia="仿宋_GB2312" w:cs="仿宋_GB2312"/>
          <w:sz w:val="28"/>
          <w:szCs w:val="28"/>
          <w:lang w:val="en-US" w:bidi="ar"/>
        </w:rPr>
        <w:t>202</w:t>
      </w:r>
      <w:r>
        <w:rPr>
          <w:rFonts w:ascii="仿宋_GB2312" w:eastAsia="仿宋_GB2312" w:cs="仿宋_GB2312"/>
          <w:sz w:val="28"/>
          <w:szCs w:val="28"/>
          <w:lang w:val="en-US" w:bidi="ar"/>
        </w:rPr>
        <w:t>2</w:t>
      </w:r>
      <w:r>
        <w:rPr>
          <w:rFonts w:hint="eastAsia" w:ascii="仿宋_GB2312" w:eastAsia="仿宋_GB2312" w:cs="仿宋_GB2312"/>
          <w:sz w:val="28"/>
          <w:szCs w:val="28"/>
          <w:lang w:val="en-US" w:bidi="ar"/>
        </w:rPr>
        <w:t>年湖南省高职高专院校信息素养</w:t>
      </w:r>
      <w:r>
        <w:rPr>
          <w:rFonts w:ascii="仿宋_GB2312" w:eastAsia="仿宋_GB2312" w:cs="仿宋_GB2312"/>
          <w:sz w:val="28"/>
          <w:szCs w:val="28"/>
          <w:lang w:val="en-US" w:bidi="ar"/>
        </w:rPr>
        <w:t xml:space="preserve">竞赛工作，计划组织湖南省高职高专院校信息素养教育培训工作会议，特制订本方案。 </w:t>
      </w:r>
    </w:p>
    <w:p>
      <w:pPr>
        <w:widowControl/>
        <w:spacing w:line="580" w:lineRule="exact"/>
        <w:ind w:firstLine="560" w:firstLineChars="200"/>
        <w:textAlignment w:val="baseline"/>
        <w:rPr>
          <w:sz w:val="18"/>
          <w:szCs w:val="28"/>
        </w:rPr>
      </w:pPr>
      <w:r>
        <w:rPr>
          <w:rFonts w:hint="eastAsia" w:ascii="黑体" w:eastAsia="黑体" w:cs="黑体"/>
          <w:sz w:val="28"/>
          <w:szCs w:val="28"/>
          <w:lang w:bidi="ar"/>
        </w:rPr>
        <w:t xml:space="preserve">一、培训名称 </w:t>
      </w:r>
    </w:p>
    <w:p>
      <w:pPr>
        <w:widowControl/>
        <w:spacing w:line="580" w:lineRule="exact"/>
        <w:ind w:firstLine="420" w:firstLineChars="200"/>
        <w:textAlignment w:val="baseline"/>
        <w:rPr>
          <w:rFonts w:ascii="仿宋_GB2312" w:eastAsia="仿宋_GB2312" w:cs="仿宋_GB2312"/>
          <w:sz w:val="18"/>
          <w:szCs w:val="28"/>
          <w:lang w:bidi="ar"/>
        </w:rPr>
      </w:pPr>
      <w:r>
        <w:rPr>
          <w:rFonts w:hint="eastAsia" w:ascii="仿宋_GB2312" w:hAnsi="仿宋_GB2312" w:eastAsia="仿宋_GB2312" w:cs="仿宋_GB2312"/>
          <w:szCs w:val="32"/>
        </w:rPr>
        <w:t>“阿帕比杯”</w:t>
      </w:r>
      <w:r>
        <w:rPr>
          <w:rFonts w:ascii="仿宋_GB2312" w:eastAsia="仿宋_GB2312" w:cs="仿宋_GB2312"/>
          <w:sz w:val="28"/>
          <w:szCs w:val="28"/>
          <w:lang w:bidi="ar"/>
        </w:rPr>
        <w:t xml:space="preserve">湖南省高职高专院校信息素养教育培训工作会议 </w:t>
      </w:r>
    </w:p>
    <w:p>
      <w:pPr>
        <w:widowControl/>
        <w:spacing w:line="580" w:lineRule="exact"/>
        <w:ind w:firstLine="560" w:firstLineChars="200"/>
        <w:textAlignment w:val="baseline"/>
        <w:rPr>
          <w:sz w:val="18"/>
          <w:szCs w:val="28"/>
        </w:rPr>
      </w:pPr>
      <w:r>
        <w:rPr>
          <w:rFonts w:hint="eastAsia" w:ascii="黑体" w:eastAsia="黑体" w:cs="黑体"/>
          <w:sz w:val="28"/>
          <w:szCs w:val="28"/>
          <w:lang w:bidi="ar"/>
        </w:rPr>
        <w:t xml:space="preserve">二、培训组织 </w:t>
      </w:r>
    </w:p>
    <w:p>
      <w:pPr>
        <w:widowControl/>
        <w:spacing w:line="580" w:lineRule="exact"/>
        <w:ind w:firstLine="560" w:firstLineChars="200"/>
        <w:textAlignment w:val="baseline"/>
        <w:rPr>
          <w:sz w:val="18"/>
          <w:szCs w:val="28"/>
        </w:rPr>
      </w:pPr>
      <w:r>
        <w:rPr>
          <w:rFonts w:ascii="仿宋_GB2312" w:eastAsia="仿宋_GB2312" w:cs="仿宋_GB2312"/>
          <w:sz w:val="28"/>
          <w:szCs w:val="28"/>
          <w:lang w:bidi="ar"/>
        </w:rPr>
        <w:t>主办单位：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湖南省职成学会高职图书馆工作委员会</w:t>
      </w:r>
    </w:p>
    <w:p>
      <w:pPr>
        <w:widowControl/>
        <w:spacing w:line="580" w:lineRule="exact"/>
        <w:ind w:firstLine="560" w:firstLineChars="200"/>
        <w:textAlignment w:val="baseline"/>
        <w:rPr>
          <w:rFonts w:ascii="仿宋_GB2312" w:eastAsia="仿宋_GB2312" w:cs="仿宋_GB2312"/>
          <w:sz w:val="18"/>
          <w:szCs w:val="28"/>
          <w:lang w:bidi="ar"/>
        </w:rPr>
      </w:pPr>
      <w:r>
        <w:rPr>
          <w:rFonts w:ascii="仿宋_GB2312" w:eastAsia="仿宋_GB2312" w:cs="仿宋_GB2312"/>
          <w:sz w:val="28"/>
          <w:szCs w:val="28"/>
          <w:lang w:bidi="ar"/>
        </w:rPr>
        <w:t>承办单位：长沙商贸旅游职业技术学院</w:t>
      </w:r>
    </w:p>
    <w:p>
      <w:pPr>
        <w:widowControl/>
        <w:spacing w:line="580" w:lineRule="exact"/>
        <w:ind w:firstLine="560" w:firstLineChars="200"/>
        <w:textAlignment w:val="baseline"/>
        <w:rPr>
          <w:rFonts w:ascii="仿宋_GB2312" w:eastAsia="仿宋_GB2312" w:cs="仿宋_GB2312"/>
          <w:sz w:val="28"/>
          <w:szCs w:val="28"/>
          <w:lang w:bidi="ar"/>
        </w:rPr>
      </w:pPr>
      <w:r>
        <w:rPr>
          <w:rFonts w:ascii="仿宋_GB2312" w:eastAsia="仿宋_GB2312" w:cs="仿宋_GB2312"/>
          <w:sz w:val="28"/>
          <w:szCs w:val="28"/>
          <w:lang w:bidi="ar"/>
        </w:rPr>
        <w:t>协办单位：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高等教育文献保障系统（CALIS）管理中心</w:t>
      </w:r>
    </w:p>
    <w:p>
      <w:pPr>
        <w:widowControl/>
        <w:spacing w:line="580" w:lineRule="exact"/>
        <w:ind w:firstLine="1960" w:firstLineChars="700"/>
        <w:textAlignment w:val="baseline"/>
        <w:rPr>
          <w:rFonts w:asci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eastAsia="仿宋_GB2312" w:cs="仿宋_GB2312"/>
          <w:sz w:val="28"/>
          <w:szCs w:val="28"/>
          <w:lang w:bidi="ar"/>
        </w:rPr>
        <w:t>北京方正阿帕比技术有限公司</w:t>
      </w:r>
    </w:p>
    <w:p>
      <w:pPr>
        <w:widowControl/>
        <w:spacing w:line="580" w:lineRule="exact"/>
        <w:ind w:firstLine="1960" w:firstLineChars="700"/>
        <w:textAlignment w:val="baseline"/>
        <w:rPr>
          <w:rFonts w:ascii="仿宋_GB2312" w:eastAsia="仿宋_GB2312" w:cs="仿宋_GB2312"/>
          <w:sz w:val="28"/>
          <w:szCs w:val="28"/>
          <w:lang w:bidi="ar"/>
        </w:rPr>
      </w:pPr>
      <w:r>
        <w:rPr>
          <w:rFonts w:ascii="Times New Roman" w:hAnsi="Times New Roman" w:cs="Times New Roman"/>
          <w:sz w:val="28"/>
          <w:szCs w:val="28"/>
          <w:lang w:bidi="ar"/>
        </w:rPr>
        <w:t xml:space="preserve">CALIS </w:t>
      </w:r>
      <w:r>
        <w:rPr>
          <w:rFonts w:ascii="仿宋_GB2312" w:eastAsia="仿宋_GB2312" w:cs="仿宋_GB2312"/>
          <w:sz w:val="28"/>
          <w:szCs w:val="28"/>
          <w:lang w:bidi="ar"/>
        </w:rPr>
        <w:t>全国高职高专信息素养教育基地</w:t>
      </w:r>
    </w:p>
    <w:p>
      <w:pPr>
        <w:widowControl/>
        <w:spacing w:line="580" w:lineRule="exact"/>
        <w:ind w:firstLine="560" w:firstLineChars="200"/>
        <w:textAlignment w:val="baseline"/>
        <w:rPr>
          <w:sz w:val="18"/>
          <w:szCs w:val="28"/>
        </w:rPr>
      </w:pPr>
      <w:r>
        <w:rPr>
          <w:rFonts w:hint="eastAsia" w:ascii="黑体" w:eastAsia="黑体" w:cs="黑体"/>
          <w:sz w:val="28"/>
          <w:szCs w:val="28"/>
          <w:lang w:bidi="ar"/>
        </w:rPr>
        <w:t xml:space="preserve">三、培训时间、形式及参会人员 </w:t>
      </w:r>
    </w:p>
    <w:p>
      <w:pPr>
        <w:widowControl/>
        <w:spacing w:line="580" w:lineRule="exact"/>
        <w:ind w:firstLine="560" w:firstLineChars="200"/>
        <w:textAlignment w:val="baseline"/>
        <w:rPr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"/>
        </w:rPr>
        <w:t>1</w:t>
      </w:r>
      <w:r>
        <w:rPr>
          <w:rFonts w:ascii="仿宋_GB2312" w:eastAsia="仿宋_GB2312" w:cs="仿宋_GB2312"/>
          <w:sz w:val="28"/>
          <w:szCs w:val="28"/>
          <w:lang w:bidi="ar"/>
        </w:rPr>
        <w:t>．时间：</w:t>
      </w:r>
      <w:r>
        <w:rPr>
          <w:rFonts w:ascii="Times New Roman" w:hAnsi="Times New Roman" w:cs="Times New Roman"/>
          <w:sz w:val="28"/>
          <w:szCs w:val="28"/>
          <w:lang w:bidi="ar"/>
        </w:rPr>
        <w:t xml:space="preserve">2022 </w:t>
      </w:r>
      <w:r>
        <w:rPr>
          <w:rFonts w:ascii="仿宋_GB2312" w:eastAsia="仿宋_GB2312" w:cs="仿宋_GB2312"/>
          <w:sz w:val="28"/>
          <w:szCs w:val="28"/>
          <w:lang w:bidi="ar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10</w:t>
      </w:r>
      <w:r>
        <w:rPr>
          <w:rFonts w:ascii="Times New Roman" w:hAnsi="Times New Roman" w:cs="Times New Roman"/>
          <w:sz w:val="28"/>
          <w:szCs w:val="28"/>
          <w:lang w:bidi="ar"/>
        </w:rPr>
        <w:t xml:space="preserve"> </w:t>
      </w:r>
      <w:r>
        <w:rPr>
          <w:rFonts w:ascii="仿宋_GB2312" w:eastAsia="仿宋_GB2312" w:cs="仿宋_GB2312"/>
          <w:sz w:val="28"/>
          <w:szCs w:val="28"/>
          <w:lang w:bidi="ar"/>
        </w:rPr>
        <w:t xml:space="preserve">月 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 xml:space="preserve">15 </w:t>
      </w:r>
      <w:r>
        <w:rPr>
          <w:rFonts w:ascii="仿宋_GB2312" w:eastAsia="仿宋_GB2312" w:cs="仿宋_GB2312"/>
          <w:sz w:val="28"/>
          <w:szCs w:val="28"/>
          <w:lang w:bidi="ar"/>
        </w:rPr>
        <w:t xml:space="preserve">日 </w:t>
      </w:r>
    </w:p>
    <w:p>
      <w:pPr>
        <w:widowControl/>
        <w:spacing w:line="580" w:lineRule="exact"/>
        <w:ind w:firstLine="560" w:firstLineChars="200"/>
        <w:textAlignment w:val="baseline"/>
        <w:rPr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"/>
        </w:rPr>
        <w:t>2</w:t>
      </w:r>
      <w:r>
        <w:rPr>
          <w:rFonts w:ascii="仿宋_GB2312" w:eastAsia="仿宋_GB2312" w:cs="仿宋_GB2312"/>
          <w:sz w:val="28"/>
          <w:szCs w:val="28"/>
          <w:lang w:bidi="ar"/>
        </w:rPr>
        <w:t>．形式：网络直播（培训平台由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北京方正阿帕比技术有限公司提供</w:t>
      </w:r>
      <w:r>
        <w:rPr>
          <w:rFonts w:ascii="仿宋_GB2312" w:eastAsia="仿宋_GB2312" w:cs="仿宋_GB2312"/>
          <w:sz w:val="28"/>
          <w:szCs w:val="28"/>
          <w:lang w:bidi="ar"/>
        </w:rPr>
        <w:t xml:space="preserve">，并提供技术支持），培训不收取费用。 </w:t>
      </w:r>
    </w:p>
    <w:p>
      <w:pPr>
        <w:widowControl/>
        <w:spacing w:line="580" w:lineRule="exact"/>
        <w:ind w:firstLine="560" w:firstLineChars="200"/>
        <w:textAlignment w:val="baseline"/>
        <w:rPr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"/>
        </w:rPr>
        <w:t>3</w:t>
      </w:r>
      <w:r>
        <w:rPr>
          <w:rFonts w:ascii="仿宋_GB2312" w:eastAsia="仿宋_GB2312" w:cs="仿宋_GB2312"/>
          <w:sz w:val="28"/>
          <w:szCs w:val="28"/>
          <w:lang w:bidi="ar"/>
        </w:rPr>
        <w:t>．参会人员：</w:t>
      </w:r>
      <w:r>
        <w:rPr>
          <w:rFonts w:ascii="Times New Roman" w:hAnsi="Times New Roman" w:cs="Times New Roman"/>
          <w:sz w:val="28"/>
          <w:szCs w:val="28"/>
          <w:lang w:bidi="ar"/>
        </w:rPr>
        <w:t xml:space="preserve"> </w:t>
      </w:r>
    </w:p>
    <w:p>
      <w:pPr>
        <w:widowControl/>
        <w:spacing w:line="580" w:lineRule="exact"/>
        <w:ind w:firstLine="560" w:firstLineChars="200"/>
        <w:textAlignment w:val="baseline"/>
        <w:rPr>
          <w:rFonts w:ascii="仿宋_GB2312" w:eastAsia="仿宋_GB2312" w:cs="仿宋_GB2312"/>
          <w:sz w:val="18"/>
          <w:szCs w:val="28"/>
          <w:lang w:bidi="ar"/>
        </w:rPr>
      </w:pPr>
      <w:r>
        <w:rPr>
          <w:rFonts w:ascii="仿宋_GB2312" w:eastAsia="仿宋_GB2312" w:cs="仿宋_GB2312"/>
          <w:sz w:val="28"/>
          <w:szCs w:val="28"/>
          <w:lang w:bidi="ar"/>
        </w:rPr>
        <w:t>湖南省各高职高专院校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从事信息素养教育教学、研究的馆员或教师。</w:t>
      </w:r>
    </w:p>
    <w:p>
      <w:pPr>
        <w:widowControl/>
        <w:spacing w:line="580" w:lineRule="exact"/>
        <w:ind w:firstLine="560" w:firstLineChars="200"/>
        <w:textAlignment w:val="baseline"/>
        <w:rPr>
          <w:sz w:val="18"/>
          <w:szCs w:val="28"/>
        </w:rPr>
      </w:pPr>
      <w:r>
        <w:rPr>
          <w:rFonts w:hint="eastAsia" w:ascii="黑体" w:eastAsia="黑体" w:cs="黑体"/>
          <w:sz w:val="28"/>
          <w:szCs w:val="28"/>
          <w:lang w:bidi="ar"/>
        </w:rPr>
        <w:t xml:space="preserve">四、培训内容 </w:t>
      </w:r>
    </w:p>
    <w:p>
      <w:pPr>
        <w:widowControl/>
        <w:spacing w:line="580" w:lineRule="exact"/>
        <w:ind w:firstLine="560" w:firstLineChars="200"/>
        <w:textAlignment w:val="baseline"/>
        <w:rPr>
          <w:spacing w:val="-6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"/>
        </w:rPr>
        <w:t>1</w:t>
      </w:r>
      <w:r>
        <w:rPr>
          <w:rFonts w:ascii="仿宋_GB2312" w:eastAsia="仿宋_GB2312" w:cs="仿宋_GB2312"/>
          <w:sz w:val="28"/>
          <w:szCs w:val="28"/>
          <w:lang w:bidi="ar"/>
        </w:rPr>
        <w:t>．</w:t>
      </w:r>
      <w:r>
        <w:rPr>
          <w:rFonts w:ascii="Times New Roman" w:hAnsi="Times New Roman" w:cs="Times New Roman"/>
          <w:spacing w:val="-6"/>
          <w:sz w:val="28"/>
          <w:szCs w:val="28"/>
          <w:lang w:bidi="ar"/>
        </w:rPr>
        <w:t xml:space="preserve">2022 </w:t>
      </w:r>
      <w:r>
        <w:rPr>
          <w:rFonts w:ascii="仿宋_GB2312" w:eastAsia="仿宋_GB2312" w:cs="仿宋_GB2312"/>
          <w:spacing w:val="-6"/>
          <w:sz w:val="28"/>
          <w:szCs w:val="28"/>
          <w:lang w:bidi="ar"/>
        </w:rPr>
        <w:t xml:space="preserve">年全国高职高专院校信息素养大赛湖南省赛区动员部署 </w:t>
      </w:r>
    </w:p>
    <w:p>
      <w:pPr>
        <w:widowControl/>
        <w:spacing w:line="580" w:lineRule="exact"/>
        <w:ind w:firstLine="560" w:firstLineChars="200"/>
        <w:textAlignment w:val="baseline"/>
        <w:rPr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"/>
        </w:rPr>
        <w:t>2</w:t>
      </w:r>
      <w:r>
        <w:rPr>
          <w:rFonts w:ascii="仿宋_GB2312" w:eastAsia="仿宋_GB2312" w:cs="仿宋_GB2312"/>
          <w:sz w:val="28"/>
          <w:szCs w:val="28"/>
          <w:lang w:bidi="ar"/>
        </w:rPr>
        <w:t>．</w:t>
      </w:r>
      <w:r>
        <w:rPr>
          <w:rFonts w:ascii="Times New Roman" w:hAnsi="Times New Roman" w:cs="Times New Roman"/>
          <w:sz w:val="28"/>
          <w:szCs w:val="28"/>
          <w:lang w:bidi="ar"/>
        </w:rPr>
        <w:t xml:space="preserve">2022 </w:t>
      </w:r>
      <w:r>
        <w:rPr>
          <w:rFonts w:ascii="仿宋_GB2312" w:eastAsia="仿宋_GB2312" w:cs="仿宋_GB2312"/>
          <w:sz w:val="28"/>
          <w:szCs w:val="28"/>
          <w:lang w:bidi="ar"/>
        </w:rPr>
        <w:t xml:space="preserve">年信息素养大赛国赛、省赛大赛手册发布 </w:t>
      </w:r>
    </w:p>
    <w:p>
      <w:pPr>
        <w:widowControl/>
        <w:spacing w:line="580" w:lineRule="exact"/>
        <w:ind w:firstLine="560" w:firstLineChars="200"/>
        <w:textAlignment w:val="baseline"/>
        <w:rPr>
          <w:rFonts w:ascii="仿宋_GB2312" w:eastAsia="仿宋_GB2312" w:cs="仿宋_GB2312"/>
          <w:sz w:val="28"/>
          <w:szCs w:val="28"/>
          <w:lang w:bidi="ar"/>
        </w:rPr>
      </w:pPr>
      <w:r>
        <w:rPr>
          <w:rFonts w:ascii="仿宋_GB2312" w:eastAsia="仿宋_GB2312" w:cs="仿宋_GB2312"/>
          <w:sz w:val="28"/>
          <w:szCs w:val="28"/>
          <w:lang w:bidi="ar"/>
        </w:rPr>
        <w:t xml:space="preserve">3．信息素养教学平台应用推广 </w:t>
      </w:r>
    </w:p>
    <w:p>
      <w:pPr>
        <w:widowControl/>
        <w:spacing w:line="580" w:lineRule="exact"/>
        <w:ind w:firstLine="560" w:firstLineChars="200"/>
        <w:textAlignment w:val="baseline"/>
        <w:rPr>
          <w:rFonts w:ascii="仿宋_GB2312" w:eastAsia="仿宋_GB2312" w:cs="仿宋_GB2312"/>
          <w:sz w:val="28"/>
          <w:szCs w:val="28"/>
          <w:lang w:bidi="ar"/>
        </w:rPr>
      </w:pPr>
      <w:r>
        <w:rPr>
          <w:rFonts w:ascii="仿宋_GB2312" w:eastAsia="仿宋_GB2312" w:cs="仿宋_GB2312"/>
          <w:sz w:val="28"/>
          <w:szCs w:val="28"/>
          <w:lang w:bidi="ar"/>
        </w:rPr>
        <w:t>4．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另外举行至少2场线上各类型数据库培训及专题讲座（时间另行通知）</w:t>
      </w:r>
    </w:p>
    <w:p>
      <w:pPr>
        <w:widowControl/>
        <w:spacing w:line="580" w:lineRule="exact"/>
        <w:ind w:firstLine="560" w:firstLineChars="200"/>
        <w:textAlignment w:val="baseline"/>
        <w:rPr>
          <w:rFonts w:ascii="仿宋_GB2312" w:eastAsia="仿宋_GB2312" w:cs="仿宋_GB2312"/>
          <w:sz w:val="28"/>
          <w:szCs w:val="28"/>
          <w:lang w:bidi="ar"/>
        </w:rPr>
      </w:pPr>
      <w:r>
        <w:rPr>
          <w:rFonts w:hint="eastAsia" w:ascii="黑体" w:eastAsia="黑体" w:cs="黑体"/>
          <w:sz w:val="28"/>
          <w:szCs w:val="28"/>
          <w:lang w:bidi="ar"/>
        </w:rPr>
        <w:t>五、培训议程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53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09:00-09:30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 xml:space="preserve">开班式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53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09:30-10:00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 xml:space="preserve">CALIS平台使用培训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53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10:00-10:15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 xml:space="preserve">2022年竞赛细则解读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53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10:15-11:05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2021年教师组、学生组优秀案例分享：</w:t>
            </w:r>
          </w:p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①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微课教学与制作培训老师：程熙玥（山西工程职业学院）</w:t>
            </w:r>
          </w:p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②主观题与答辩培训老师：孙晓凤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  <w:lang w:bidi="ar"/>
              </w:rPr>
              <w:t>山东外贸职业学院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53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11:05-11:20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NSTL文献传递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53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11:20-11:30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会议总结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53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5295" w:type="dxa"/>
            <w:vAlign w:val="center"/>
          </w:tcPr>
          <w:p>
            <w:pPr>
              <w:widowControl/>
              <w:spacing w:line="580" w:lineRule="exact"/>
              <w:ind w:firstLine="560" w:firstLineChars="200"/>
              <w:textAlignment w:val="baseline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Q0ZmU4MzZhOTZlYTYxNWUxZjNlZTljMWM2MTQifQ=="/>
  </w:docVars>
  <w:rsids>
    <w:rsidRoot w:val="00000000"/>
    <w:rsid w:val="5BAC60E6"/>
    <w:rsid w:val="63D8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788</Characters>
  <Lines>0</Lines>
  <Paragraphs>0</Paragraphs>
  <TotalTime>0</TotalTime>
  <ScaleCrop>false</ScaleCrop>
  <LinksUpToDate>false</LinksUpToDate>
  <CharactersWithSpaces>812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2022-10-13T08:46:00Z</dcterms:created>
  <dc:creator>Lenovo</dc:creator>
  <cp:lastModifiedBy>Lenovo</cp:lastModifiedBy>
  <dcterms:modified xsi:type="dcterms:W3CDTF">2022-10-13T08:55:01Z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344A5B073AAD43CABD565DF84FF433F3</vt:lpwstr>
  </property>
</Properties>
</file>