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ind w:left="893"/>
        <w:spacing w:before="354" w:line="219" w:lineRule="auto"/>
        <w:rPr>
          <w:rFonts w:ascii="SimSun" w:hAnsi="SimSun" w:eastAsia="SimSun" w:cs="SimSun"/>
          <w:sz w:val="109"/>
          <w:szCs w:val="109"/>
        </w:rPr>
      </w:pPr>
      <w:r>
        <w:rPr>
          <w:rFonts w:ascii="SimSun" w:hAnsi="SimSun" w:eastAsia="SimSun" w:cs="SimSun"/>
          <w:sz w:val="109"/>
          <w:szCs w:val="109"/>
          <w:b/>
          <w:bCs/>
          <w:color w:val="F70000"/>
          <w:spacing w:val="-101"/>
          <w:w w:val="97"/>
        </w:rPr>
        <w:t>湖南艺术职业学院</w:t>
      </w:r>
    </w:p>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ind w:left="3299"/>
        <w:spacing w:before="104" w:line="222" w:lineRule="auto"/>
        <w:rPr>
          <w:rFonts w:ascii="FangSong" w:hAnsi="FangSong" w:eastAsia="FangSong" w:cs="FangSong"/>
          <w:sz w:val="32"/>
          <w:szCs w:val="32"/>
        </w:rPr>
      </w:pPr>
      <w:r>
        <w:rPr>
          <w:rFonts w:ascii="FangSong" w:hAnsi="FangSong" w:eastAsia="FangSong" w:cs="FangSong"/>
          <w:sz w:val="32"/>
          <w:szCs w:val="32"/>
          <w:spacing w:val="-2"/>
        </w:rPr>
        <w:t>湘艺职院〔2023〕50号</w:t>
      </w:r>
    </w:p>
    <w:p>
      <w:pPr>
        <w:spacing w:before="54" w:line="60" w:lineRule="exact"/>
        <w:textAlignment w:val="center"/>
        <w:rPr/>
      </w:pPr>
      <w:r>
        <w:drawing>
          <wp:inline distT="0" distB="0" distL="0" distR="0">
            <wp:extent cx="6000743" cy="38068"/>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6000743" cy="38068"/>
                    </a:xfrm>
                    <a:prstGeom prst="rect">
                      <a:avLst/>
                    </a:prstGeom>
                  </pic:spPr>
                </pic:pic>
              </a:graphicData>
            </a:graphic>
          </wp:inline>
        </w:drawing>
      </w:r>
    </w:p>
    <w:p>
      <w:pPr>
        <w:spacing w:line="255" w:lineRule="auto"/>
        <w:rPr>
          <w:rFonts w:ascii="Arial"/>
          <w:sz w:val="21"/>
        </w:rPr>
      </w:pPr>
      <w:r/>
    </w:p>
    <w:p>
      <w:pPr>
        <w:spacing w:line="256" w:lineRule="auto"/>
        <w:rPr>
          <w:rFonts w:ascii="Arial"/>
          <w:sz w:val="21"/>
        </w:rPr>
      </w:pPr>
      <w:r/>
    </w:p>
    <w:p>
      <w:pPr>
        <w:ind w:left="275"/>
        <w:spacing w:before="136" w:line="615" w:lineRule="exact"/>
        <w:rPr>
          <w:rFonts w:ascii="SimSun" w:hAnsi="SimSun" w:eastAsia="SimSun" w:cs="SimSun"/>
          <w:sz w:val="42"/>
          <w:szCs w:val="42"/>
        </w:rPr>
      </w:pPr>
      <w:r>
        <w:rPr>
          <w:rFonts w:ascii="SimSun" w:hAnsi="SimSun" w:eastAsia="SimSun" w:cs="SimSun"/>
          <w:sz w:val="42"/>
          <w:szCs w:val="42"/>
          <w:b/>
          <w:bCs/>
          <w:spacing w:val="-39"/>
          <w:position w:val="13"/>
        </w:rPr>
        <w:t>关于印发《湖南艺术职业学院教学与行政督查实施方案》</w:t>
      </w:r>
    </w:p>
    <w:p>
      <w:pPr>
        <w:ind w:left="4405"/>
        <w:spacing w:before="1" w:line="221" w:lineRule="auto"/>
        <w:rPr>
          <w:rFonts w:ascii="SimSun" w:hAnsi="SimSun" w:eastAsia="SimSun" w:cs="SimSun"/>
          <w:sz w:val="42"/>
          <w:szCs w:val="42"/>
        </w:rPr>
      </w:pPr>
      <w:r>
        <w:rPr>
          <w:rFonts w:ascii="SimSun" w:hAnsi="SimSun" w:eastAsia="SimSun" w:cs="SimSun"/>
          <w:sz w:val="42"/>
          <w:szCs w:val="42"/>
          <w:b/>
          <w:bCs/>
          <w:spacing w:val="-16"/>
        </w:rPr>
        <w:t>的通知</w:t>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ind w:left="239"/>
        <w:spacing w:before="104" w:line="222" w:lineRule="auto"/>
        <w:rPr>
          <w:rFonts w:ascii="FangSong" w:hAnsi="FangSong" w:eastAsia="FangSong" w:cs="FangSong"/>
          <w:sz w:val="32"/>
          <w:szCs w:val="32"/>
        </w:rPr>
      </w:pPr>
      <w:r>
        <w:rPr>
          <w:rFonts w:ascii="FangSong" w:hAnsi="FangSong" w:eastAsia="FangSong" w:cs="FangSong"/>
          <w:sz w:val="32"/>
          <w:szCs w:val="32"/>
          <w:spacing w:val="-18"/>
        </w:rPr>
        <w:t>各部门：</w:t>
      </w:r>
    </w:p>
    <w:p>
      <w:pPr>
        <w:ind w:left="879"/>
        <w:spacing w:before="214" w:line="569" w:lineRule="exact"/>
        <w:rPr>
          <w:rFonts w:ascii="FangSong" w:hAnsi="FangSong" w:eastAsia="FangSong" w:cs="FangSong"/>
          <w:sz w:val="32"/>
          <w:szCs w:val="32"/>
        </w:rPr>
      </w:pPr>
      <w:r>
        <w:rPr>
          <w:rFonts w:ascii="FangSong" w:hAnsi="FangSong" w:eastAsia="FangSong" w:cs="FangSong"/>
          <w:sz w:val="32"/>
          <w:szCs w:val="32"/>
          <w:spacing w:val="-17"/>
          <w:position w:val="18"/>
        </w:rPr>
        <w:t>经研究同意，现将《湖南艺术职业学院教学与行政督查实施方案》</w:t>
      </w:r>
    </w:p>
    <w:p>
      <w:pPr>
        <w:ind w:left="280"/>
        <w:spacing w:line="220" w:lineRule="auto"/>
        <w:rPr>
          <w:rFonts w:ascii="FangSong" w:hAnsi="FangSong" w:eastAsia="FangSong" w:cs="FangSong"/>
          <w:sz w:val="32"/>
          <w:szCs w:val="32"/>
        </w:rPr>
      </w:pPr>
      <w:r>
        <w:rPr>
          <w:rFonts w:ascii="FangSong" w:hAnsi="FangSong" w:eastAsia="FangSong" w:cs="FangSong"/>
          <w:sz w:val="32"/>
          <w:szCs w:val="32"/>
          <w:spacing w:val="-11"/>
        </w:rPr>
        <w:t>下发，请遵照执行。</w:t>
      </w:r>
    </w:p>
    <w:p>
      <w:pPr>
        <w:spacing w:line="355" w:lineRule="auto"/>
        <w:rPr>
          <w:rFonts w:ascii="Arial"/>
          <w:sz w:val="21"/>
        </w:rPr>
      </w:pPr>
      <w:r/>
    </w:p>
    <w:p>
      <w:pPr>
        <w:spacing w:line="356" w:lineRule="auto"/>
        <w:rPr>
          <w:rFonts w:ascii="Arial"/>
          <w:sz w:val="21"/>
        </w:rPr>
      </w:pPr>
      <w:r/>
    </w:p>
    <w:p>
      <w:pPr>
        <w:ind w:left="879"/>
        <w:spacing w:before="104" w:line="221" w:lineRule="auto"/>
        <w:rPr>
          <w:rFonts w:ascii="FangSong" w:hAnsi="FangSong" w:eastAsia="FangSong" w:cs="FangSong"/>
          <w:sz w:val="32"/>
          <w:szCs w:val="32"/>
        </w:rPr>
      </w:pPr>
      <w:r>
        <w:rPr>
          <w:rFonts w:ascii="FangSong" w:hAnsi="FangSong" w:eastAsia="FangSong" w:cs="FangSong"/>
          <w:sz w:val="32"/>
          <w:szCs w:val="32"/>
          <w:spacing w:val="-5"/>
        </w:rPr>
        <w:t>附件：湖南艺术职业学院教学与行政督查实施方案</w:t>
      </w:r>
    </w:p>
    <w:p>
      <w:pPr>
        <w:spacing w:line="337" w:lineRule="auto"/>
        <w:rPr>
          <w:rFonts w:ascii="Arial"/>
          <w:sz w:val="21"/>
        </w:rPr>
      </w:pPr>
      <w:r/>
    </w:p>
    <w:p>
      <w:pPr>
        <w:spacing w:line="338" w:lineRule="auto"/>
        <w:rPr>
          <w:rFonts w:ascii="Arial"/>
          <w:sz w:val="21"/>
        </w:rPr>
      </w:pPr>
      <w:r/>
    </w:p>
    <w:p>
      <w:pPr>
        <w:ind w:firstLine="5720"/>
        <w:spacing w:line="2380" w:lineRule="exact"/>
        <w:textAlignment w:val="center"/>
        <w:rPr/>
      </w:pPr>
      <w:r>
        <w:drawing>
          <wp:inline distT="0" distB="0" distL="0" distR="0">
            <wp:extent cx="1536695" cy="1511298"/>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1536695" cy="1511298"/>
                    </a:xfrm>
                    <a:prstGeom prst="rect">
                      <a:avLst/>
                    </a:prstGeom>
                  </pic:spPr>
                </pic:pic>
              </a:graphicData>
            </a:graphic>
          </wp:inline>
        </w:drawing>
      </w:r>
    </w:p>
    <w:p>
      <w:pPr>
        <w:sectPr>
          <w:footerReference w:type="default" r:id="rId1"/>
          <w:pgSz w:w="11910" w:h="16840"/>
          <w:pgMar w:top="1431" w:right="545" w:bottom="656" w:left="1450" w:header="0" w:footer="477" w:gutter="0"/>
        </w:sectPr>
        <w:rPr/>
      </w:pP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61" w:lineRule="exact"/>
        <w:rPr/>
      </w:pPr>
      <w:r/>
    </w:p>
    <w:tbl>
      <w:tblPr>
        <w:tblStyle w:val="2"/>
        <w:tblW w:w="8311" w:type="dxa"/>
        <w:tblInd w:w="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8311"/>
      </w:tblGrid>
      <w:tr>
        <w:trPr>
          <w:trHeight w:val="1082" w:hRule="atLeast"/>
        </w:trPr>
        <w:tc>
          <w:tcPr>
            <w:tcW w:w="8311" w:type="dxa"/>
            <w:vAlign w:val="top"/>
            <w:tcBorders>
              <w:bottom w:val="single" w:color="000000" w:sz="2" w:space="0"/>
              <w:top w:val="single" w:color="000000" w:sz="4" w:space="0"/>
            </w:tcBorders>
          </w:tcPr>
          <w:p>
            <w:pPr>
              <w:ind w:left="30"/>
              <w:spacing w:before="99" w:line="222" w:lineRule="auto"/>
              <w:rPr>
                <w:rFonts w:ascii="FangSong" w:hAnsi="FangSong" w:eastAsia="FangSong" w:cs="FangSong"/>
                <w:sz w:val="27"/>
                <w:szCs w:val="27"/>
              </w:rPr>
            </w:pPr>
            <w:r>
              <w:rPr>
                <w:rFonts w:ascii="FangSong" w:hAnsi="FangSong" w:eastAsia="FangSong" w:cs="FangSong"/>
                <w:sz w:val="27"/>
                <w:szCs w:val="27"/>
              </w:rPr>
              <w:t>主送：学院领导。</w:t>
            </w:r>
          </w:p>
          <w:p>
            <w:pPr>
              <w:ind w:left="30"/>
              <w:spacing w:before="233" w:line="222" w:lineRule="auto"/>
              <w:rPr>
                <w:rFonts w:ascii="FangSong" w:hAnsi="FangSong" w:eastAsia="FangSong" w:cs="FangSong"/>
                <w:sz w:val="27"/>
                <w:szCs w:val="27"/>
              </w:rPr>
            </w:pPr>
            <w:r>
              <w:rPr>
                <w:rFonts w:ascii="FangSong" w:hAnsi="FangSong" w:eastAsia="FangSong" w:cs="FangSong"/>
                <w:sz w:val="27"/>
                <w:szCs w:val="27"/>
              </w:rPr>
              <w:t>抄送：各部门。</w:t>
            </w:r>
          </w:p>
        </w:tc>
      </w:tr>
      <w:tr>
        <w:trPr>
          <w:trHeight w:val="518" w:hRule="atLeast"/>
        </w:trPr>
        <w:tc>
          <w:tcPr>
            <w:tcW w:w="8311" w:type="dxa"/>
            <w:vAlign w:val="top"/>
            <w:tcBorders>
              <w:bottom w:val="single" w:color="000000" w:sz="2" w:space="0"/>
              <w:top w:val="single" w:color="000000" w:sz="2" w:space="0"/>
            </w:tcBorders>
          </w:tcPr>
          <w:p>
            <w:pPr>
              <w:ind w:left="30"/>
              <w:spacing w:before="130" w:line="229" w:lineRule="auto"/>
              <w:rPr>
                <w:rFonts w:ascii="FangSong" w:hAnsi="FangSong" w:eastAsia="FangSong" w:cs="FangSong"/>
                <w:sz w:val="26"/>
                <w:szCs w:val="26"/>
              </w:rPr>
            </w:pPr>
            <w:r>
              <w:rPr>
                <w:rFonts w:ascii="FangSong" w:hAnsi="FangSong" w:eastAsia="FangSong" w:cs="FangSong"/>
                <w:sz w:val="26"/>
                <w:szCs w:val="26"/>
                <w:spacing w:val="28"/>
              </w:rPr>
              <w:t>湖南艺术职业学院党政办公室</w:t>
            </w:r>
            <w:r>
              <w:rPr>
                <w:rFonts w:ascii="FangSong" w:hAnsi="FangSong" w:eastAsia="FangSong" w:cs="FangSong"/>
                <w:sz w:val="26"/>
                <w:szCs w:val="26"/>
                <w:spacing w:val="1"/>
              </w:rPr>
              <w:t xml:space="preserve">              </w:t>
            </w:r>
            <w:r>
              <w:rPr>
                <w:rFonts w:ascii="FangSong" w:hAnsi="FangSong" w:eastAsia="FangSong" w:cs="FangSong"/>
                <w:sz w:val="26"/>
                <w:szCs w:val="26"/>
                <w:spacing w:val="28"/>
              </w:rPr>
              <w:t>2023年10月25日</w:t>
            </w:r>
            <w:r>
              <w:rPr>
                <w:rFonts w:ascii="FangSong" w:hAnsi="FangSong" w:eastAsia="FangSong" w:cs="FangSong"/>
                <w:sz w:val="26"/>
                <w:szCs w:val="26"/>
                <w:spacing w:val="27"/>
              </w:rPr>
              <w:t>印发</w:t>
            </w:r>
          </w:p>
        </w:tc>
      </w:tr>
    </w:tbl>
    <w:p>
      <w:pPr>
        <w:rPr>
          <w:rFonts w:ascii="Arial"/>
          <w:sz w:val="21"/>
        </w:rPr>
      </w:pPr>
      <w:r/>
    </w:p>
    <w:p>
      <w:pPr>
        <w:sectPr>
          <w:footerReference w:type="default" r:id="rId4"/>
          <w:pgSz w:w="11910" w:h="16840"/>
          <w:pgMar w:top="1431" w:right="1786" w:bottom="499" w:left="1440" w:header="0" w:footer="231" w:gutter="0"/>
        </w:sectPr>
        <w:rPr/>
      </w:pPr>
    </w:p>
    <w:p>
      <w:pPr>
        <w:ind w:left="8"/>
        <w:spacing w:before="301" w:line="224" w:lineRule="auto"/>
        <w:rPr>
          <w:rFonts w:ascii="SimHei" w:hAnsi="SimHei" w:eastAsia="SimHei" w:cs="SimHei"/>
          <w:sz w:val="32"/>
          <w:szCs w:val="32"/>
        </w:rPr>
      </w:pPr>
      <w:r>
        <w:rPr>
          <w:rFonts w:ascii="SimHei" w:hAnsi="SimHei" w:eastAsia="SimHei" w:cs="SimHei"/>
          <w:sz w:val="32"/>
          <w:szCs w:val="32"/>
          <w:b/>
          <w:bCs/>
          <w:spacing w:val="-19"/>
        </w:rPr>
        <w:t>附</w:t>
      </w:r>
      <w:r>
        <w:rPr>
          <w:rFonts w:ascii="SimHei" w:hAnsi="SimHei" w:eastAsia="SimHei" w:cs="SimHei"/>
          <w:sz w:val="32"/>
          <w:szCs w:val="32"/>
          <w:spacing w:val="-54"/>
        </w:rPr>
        <w:t xml:space="preserve"> </w:t>
      </w:r>
      <w:r>
        <w:rPr>
          <w:rFonts w:ascii="SimHei" w:hAnsi="SimHei" w:eastAsia="SimHei" w:cs="SimHei"/>
          <w:sz w:val="32"/>
          <w:szCs w:val="32"/>
          <w:b/>
          <w:bCs/>
          <w:spacing w:val="-19"/>
        </w:rPr>
        <w:t>件</w:t>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388"/>
        <w:spacing w:before="104" w:line="219" w:lineRule="auto"/>
        <w:rPr>
          <w:rFonts w:ascii="SimSun" w:hAnsi="SimSun" w:eastAsia="SimSun" w:cs="SimSun"/>
          <w:sz w:val="32"/>
          <w:szCs w:val="32"/>
        </w:rPr>
      </w:pPr>
      <w:r>
        <w:rPr>
          <w:rFonts w:ascii="SimSun" w:hAnsi="SimSun" w:eastAsia="SimSun" w:cs="SimSun"/>
          <w:sz w:val="32"/>
          <w:szCs w:val="32"/>
          <w:b/>
          <w:bCs/>
          <w:spacing w:val="75"/>
        </w:rPr>
        <w:t>湖南艺术职业学院教学与行政督查实施方案</w:t>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ind w:left="3" w:right="47" w:firstLine="660"/>
        <w:spacing w:before="104" w:line="346" w:lineRule="auto"/>
        <w:jc w:val="both"/>
        <w:rPr>
          <w:rFonts w:ascii="FangSong" w:hAnsi="FangSong" w:eastAsia="FangSong" w:cs="FangSong"/>
          <w:sz w:val="32"/>
          <w:szCs w:val="32"/>
        </w:rPr>
      </w:pPr>
      <w:r>
        <w:rPr>
          <w:rFonts w:ascii="FangSong" w:hAnsi="FangSong" w:eastAsia="FangSong" w:cs="FangSong"/>
          <w:sz w:val="32"/>
          <w:szCs w:val="32"/>
          <w:spacing w:val="-3"/>
        </w:rPr>
        <w:t>围绕提升学校全方位高质量发展目标，现就进一步加强</w:t>
      </w:r>
      <w:r>
        <w:rPr>
          <w:rFonts w:ascii="FangSong" w:hAnsi="FangSong" w:eastAsia="FangSong" w:cs="FangSong"/>
          <w:sz w:val="32"/>
          <w:szCs w:val="32"/>
          <w:spacing w:val="17"/>
        </w:rPr>
        <w:t xml:space="preserve"> </w:t>
      </w:r>
      <w:r>
        <w:rPr>
          <w:rFonts w:ascii="FangSong" w:hAnsi="FangSong" w:eastAsia="FangSong" w:cs="FangSong"/>
          <w:sz w:val="32"/>
          <w:szCs w:val="32"/>
          <w:spacing w:val="-2"/>
        </w:rPr>
        <w:t>学校教学和行政管理，建立校院两级多方位、多环节、多形</w:t>
      </w:r>
    </w:p>
    <w:p>
      <w:pPr>
        <w:ind w:left="3"/>
        <w:spacing w:before="1" w:line="221" w:lineRule="auto"/>
        <w:rPr>
          <w:rFonts w:ascii="FangSong" w:hAnsi="FangSong" w:eastAsia="FangSong" w:cs="FangSong"/>
          <w:sz w:val="32"/>
          <w:szCs w:val="32"/>
        </w:rPr>
      </w:pPr>
      <w:r>
        <w:rPr>
          <w:rFonts w:ascii="FangSong" w:hAnsi="FangSong" w:eastAsia="FangSong" w:cs="FangSong"/>
          <w:sz w:val="32"/>
          <w:szCs w:val="32"/>
          <w:spacing w:val="-6"/>
        </w:rPr>
        <w:t>式的联动督查机制，制订如下实施方案。</w:t>
      </w:r>
    </w:p>
    <w:p>
      <w:pPr>
        <w:ind w:left="638"/>
        <w:spacing w:before="232" w:line="221" w:lineRule="auto"/>
        <w:outlineLvl w:val="0"/>
        <w:rPr>
          <w:rFonts w:ascii="SimHei" w:hAnsi="SimHei" w:eastAsia="SimHei" w:cs="SimHei"/>
          <w:sz w:val="32"/>
          <w:szCs w:val="32"/>
        </w:rPr>
      </w:pPr>
      <w:r>
        <w:rPr>
          <w:rFonts w:ascii="SimHei" w:hAnsi="SimHei" w:eastAsia="SimHei" w:cs="SimHei"/>
          <w:sz w:val="32"/>
          <w:szCs w:val="32"/>
          <w:b/>
          <w:bCs/>
          <w:spacing w:val="-3"/>
        </w:rPr>
        <w:t>一、督查组织架构</w:t>
      </w:r>
    </w:p>
    <w:p>
      <w:pPr>
        <w:spacing w:line="241" w:lineRule="auto"/>
        <w:rPr>
          <w:rFonts w:ascii="Arial"/>
          <w:sz w:val="21"/>
        </w:rPr>
      </w:pPr>
      <w:r/>
    </w:p>
    <w:p>
      <w:pPr>
        <w:ind w:left="3" w:right="58" w:firstLine="664"/>
        <w:spacing w:before="104" w:line="347" w:lineRule="auto"/>
        <w:jc w:val="both"/>
        <w:rPr>
          <w:rFonts w:ascii="FangSong" w:hAnsi="FangSong" w:eastAsia="FangSong" w:cs="FangSong"/>
          <w:sz w:val="32"/>
          <w:szCs w:val="32"/>
        </w:rPr>
      </w:pPr>
      <w:r>
        <w:rPr>
          <w:rFonts w:ascii="FangSong" w:hAnsi="FangSong" w:eastAsia="FangSong" w:cs="FangSong"/>
          <w:sz w:val="32"/>
          <w:szCs w:val="32"/>
          <w:b/>
          <w:bCs/>
          <w:spacing w:val="-13"/>
        </w:rPr>
        <w:t>校级督查组：</w:t>
      </w:r>
      <w:r>
        <w:rPr>
          <w:rFonts w:ascii="FangSong" w:hAnsi="FangSong" w:eastAsia="FangSong" w:cs="FangSong"/>
          <w:sz w:val="32"/>
          <w:szCs w:val="32"/>
          <w:spacing w:val="51"/>
        </w:rPr>
        <w:t xml:space="preserve"> </w:t>
      </w:r>
      <w:r>
        <w:rPr>
          <w:rFonts w:ascii="FangSong" w:hAnsi="FangSong" w:eastAsia="FangSong" w:cs="FangSong"/>
          <w:sz w:val="32"/>
          <w:szCs w:val="32"/>
          <w:spacing w:val="-13"/>
        </w:rPr>
        <w:t>学校成立由校长任组长，其他校领导为副</w:t>
      </w:r>
      <w:r>
        <w:rPr>
          <w:rFonts w:ascii="FangSong" w:hAnsi="FangSong" w:eastAsia="FangSong" w:cs="FangSong"/>
          <w:sz w:val="32"/>
          <w:szCs w:val="32"/>
        </w:rPr>
        <w:t xml:space="preserve"> </w:t>
      </w:r>
      <w:r>
        <w:rPr>
          <w:rFonts w:ascii="FangSong" w:hAnsi="FangSong" w:eastAsia="FangSong" w:cs="FangSong"/>
          <w:sz w:val="32"/>
          <w:szCs w:val="32"/>
          <w:spacing w:val="-2"/>
        </w:rPr>
        <w:t>组长，教学管理、学生管理、人事管理、后勤管理和安保管</w:t>
      </w:r>
    </w:p>
    <w:p>
      <w:pPr>
        <w:ind w:left="3"/>
        <w:spacing w:before="1" w:line="221" w:lineRule="auto"/>
        <w:rPr>
          <w:rFonts w:ascii="FangSong" w:hAnsi="FangSong" w:eastAsia="FangSong" w:cs="FangSong"/>
          <w:sz w:val="32"/>
          <w:szCs w:val="32"/>
        </w:rPr>
      </w:pPr>
      <w:r>
        <w:rPr>
          <w:rFonts w:ascii="FangSong" w:hAnsi="FangSong" w:eastAsia="FangSong" w:cs="FangSong"/>
          <w:sz w:val="32"/>
          <w:szCs w:val="32"/>
          <w:spacing w:val="-3"/>
        </w:rPr>
        <w:t>理等相关职能部门负责人为组员，组成校级督查组。</w:t>
      </w:r>
    </w:p>
    <w:p>
      <w:pPr>
        <w:spacing w:line="257" w:lineRule="auto"/>
        <w:rPr>
          <w:rFonts w:ascii="Arial"/>
          <w:sz w:val="21"/>
        </w:rPr>
      </w:pPr>
      <w:r/>
    </w:p>
    <w:p>
      <w:pPr>
        <w:ind w:left="668"/>
        <w:spacing w:before="104" w:line="613" w:lineRule="exact"/>
        <w:rPr>
          <w:rFonts w:ascii="FangSong" w:hAnsi="FangSong" w:eastAsia="FangSong" w:cs="FangSong"/>
          <w:sz w:val="32"/>
          <w:szCs w:val="32"/>
        </w:rPr>
      </w:pPr>
      <w:r>
        <w:rPr>
          <w:rFonts w:ascii="FangSong" w:hAnsi="FangSong" w:eastAsia="FangSong" w:cs="FangSong"/>
          <w:sz w:val="32"/>
          <w:szCs w:val="32"/>
          <w:b/>
          <w:bCs/>
          <w:spacing w:val="12"/>
          <w:position w:val="21"/>
        </w:rPr>
        <w:t>院级督查组：</w:t>
      </w:r>
      <w:r>
        <w:rPr>
          <w:rFonts w:ascii="FangSong" w:hAnsi="FangSong" w:eastAsia="FangSong" w:cs="FangSong"/>
          <w:sz w:val="32"/>
          <w:szCs w:val="32"/>
          <w:spacing w:val="67"/>
          <w:position w:val="21"/>
        </w:rPr>
        <w:t xml:space="preserve"> </w:t>
      </w:r>
      <w:r>
        <w:rPr>
          <w:rFonts w:ascii="FangSong" w:hAnsi="FangSong" w:eastAsia="FangSong" w:cs="FangSong"/>
          <w:sz w:val="32"/>
          <w:szCs w:val="32"/>
          <w:spacing w:val="12"/>
          <w:position w:val="21"/>
        </w:rPr>
        <w:t>各二级学院(部)督查组主要由院(部)</w:t>
      </w:r>
    </w:p>
    <w:p>
      <w:pPr>
        <w:ind w:left="3"/>
        <w:spacing w:before="1" w:line="221" w:lineRule="auto"/>
        <w:rPr>
          <w:rFonts w:ascii="FangSong" w:hAnsi="FangSong" w:eastAsia="FangSong" w:cs="FangSong"/>
          <w:sz w:val="32"/>
          <w:szCs w:val="32"/>
        </w:rPr>
      </w:pPr>
      <w:r>
        <w:rPr>
          <w:rFonts w:ascii="FangSong" w:hAnsi="FangSong" w:eastAsia="FangSong" w:cs="FangSong"/>
          <w:sz w:val="32"/>
          <w:szCs w:val="32"/>
          <w:spacing w:val="-3"/>
        </w:rPr>
        <w:t>领导、教研室主任、教务干事等相关人员组成。</w:t>
      </w:r>
    </w:p>
    <w:p>
      <w:pPr>
        <w:ind w:left="668"/>
        <w:spacing w:before="223" w:line="221" w:lineRule="auto"/>
        <w:outlineLvl w:val="0"/>
        <w:rPr>
          <w:rFonts w:ascii="SimHei" w:hAnsi="SimHei" w:eastAsia="SimHei" w:cs="SimHei"/>
          <w:sz w:val="32"/>
          <w:szCs w:val="32"/>
        </w:rPr>
      </w:pPr>
      <w:r>
        <w:rPr>
          <w:rFonts w:ascii="SimHei" w:hAnsi="SimHei" w:eastAsia="SimHei" w:cs="SimHei"/>
          <w:sz w:val="32"/>
          <w:szCs w:val="32"/>
          <w:b/>
          <w:bCs/>
          <w:spacing w:val="-2"/>
        </w:rPr>
        <w:t>二、</w:t>
      </w:r>
      <w:r>
        <w:rPr>
          <w:rFonts w:ascii="SimHei" w:hAnsi="SimHei" w:eastAsia="SimHei" w:cs="SimHei"/>
          <w:sz w:val="32"/>
          <w:szCs w:val="32"/>
          <w:spacing w:val="-36"/>
        </w:rPr>
        <w:t xml:space="preserve"> </w:t>
      </w:r>
      <w:r>
        <w:rPr>
          <w:rFonts w:ascii="SimHei" w:hAnsi="SimHei" w:eastAsia="SimHei" w:cs="SimHei"/>
          <w:sz w:val="32"/>
          <w:szCs w:val="32"/>
          <w:b/>
          <w:bCs/>
          <w:spacing w:val="-2"/>
        </w:rPr>
        <w:t>督查主要内容</w:t>
      </w:r>
    </w:p>
    <w:p>
      <w:pPr>
        <w:rPr>
          <w:rFonts w:ascii="Arial"/>
          <w:sz w:val="21"/>
        </w:rPr>
      </w:pPr>
      <w:r/>
    </w:p>
    <w:p>
      <w:pPr>
        <w:ind w:left="3" w:right="37" w:firstLine="664"/>
        <w:spacing w:before="105" w:line="347" w:lineRule="auto"/>
        <w:jc w:val="both"/>
        <w:rPr>
          <w:rFonts w:ascii="FangSong" w:hAnsi="FangSong" w:eastAsia="FangSong" w:cs="FangSong"/>
          <w:sz w:val="32"/>
          <w:szCs w:val="32"/>
        </w:rPr>
      </w:pPr>
      <w:r>
        <w:rPr>
          <w:rFonts w:ascii="FangSong" w:hAnsi="FangSong" w:eastAsia="FangSong" w:cs="FangSong"/>
          <w:sz w:val="32"/>
          <w:szCs w:val="32"/>
          <w:b/>
          <w:bCs/>
          <w:spacing w:val="-13"/>
        </w:rPr>
        <w:t>校级督查组：</w:t>
      </w:r>
      <w:r>
        <w:rPr>
          <w:rFonts w:ascii="FangSong" w:hAnsi="FangSong" w:eastAsia="FangSong" w:cs="FangSong"/>
          <w:sz w:val="32"/>
          <w:szCs w:val="32"/>
          <w:spacing w:val="82"/>
        </w:rPr>
        <w:t xml:space="preserve"> </w:t>
      </w:r>
      <w:r>
        <w:rPr>
          <w:rFonts w:ascii="FangSong" w:hAnsi="FangSong" w:eastAsia="FangSong" w:cs="FangSong"/>
          <w:sz w:val="32"/>
          <w:szCs w:val="32"/>
          <w:spacing w:val="-13"/>
        </w:rPr>
        <w:t>对学校的日常教学运行、行政办公、教工</w:t>
      </w:r>
      <w:r>
        <w:rPr>
          <w:rFonts w:ascii="FangSong" w:hAnsi="FangSong" w:eastAsia="FangSong" w:cs="FangSong"/>
          <w:sz w:val="32"/>
          <w:szCs w:val="32"/>
        </w:rPr>
        <w:t xml:space="preserve"> </w:t>
      </w:r>
      <w:r>
        <w:rPr>
          <w:rFonts w:ascii="FangSong" w:hAnsi="FangSong" w:eastAsia="FangSong" w:cs="FangSong"/>
          <w:sz w:val="32"/>
          <w:szCs w:val="32"/>
          <w:spacing w:val="-2"/>
        </w:rPr>
        <w:t>出勤、学生学风、设施设备、安全保卫、场地使用等全方位</w:t>
      </w:r>
    </w:p>
    <w:p>
      <w:pPr>
        <w:ind w:left="3"/>
        <w:spacing w:before="1" w:line="220" w:lineRule="auto"/>
        <w:rPr>
          <w:rFonts w:ascii="FangSong" w:hAnsi="FangSong" w:eastAsia="FangSong" w:cs="FangSong"/>
          <w:sz w:val="32"/>
          <w:szCs w:val="32"/>
        </w:rPr>
      </w:pPr>
      <w:r>
        <w:rPr>
          <w:rFonts w:ascii="FangSong" w:hAnsi="FangSong" w:eastAsia="FangSong" w:cs="FangSong"/>
          <w:sz w:val="32"/>
          <w:szCs w:val="32"/>
          <w:spacing w:val="-3"/>
        </w:rPr>
        <w:t>进行督查，及时掌握各方面情况，听取各级部门意见。</w:t>
      </w:r>
    </w:p>
    <w:p>
      <w:pPr>
        <w:spacing w:line="260" w:lineRule="auto"/>
        <w:rPr>
          <w:rFonts w:ascii="Arial"/>
          <w:sz w:val="21"/>
        </w:rPr>
      </w:pPr>
      <w:r/>
    </w:p>
    <w:p>
      <w:pPr>
        <w:ind w:left="3" w:right="67" w:firstLine="664"/>
        <w:spacing w:before="105" w:line="347" w:lineRule="auto"/>
        <w:jc w:val="both"/>
        <w:rPr>
          <w:rFonts w:ascii="FangSong" w:hAnsi="FangSong" w:eastAsia="FangSong" w:cs="FangSong"/>
          <w:sz w:val="32"/>
          <w:szCs w:val="32"/>
        </w:rPr>
      </w:pPr>
      <w:r>
        <w:rPr>
          <w:rFonts w:ascii="FangSong" w:hAnsi="FangSong" w:eastAsia="FangSong" w:cs="FangSong"/>
          <w:sz w:val="32"/>
          <w:szCs w:val="32"/>
          <w:b/>
          <w:bCs/>
          <w:spacing w:val="-1"/>
        </w:rPr>
        <w:t>院级督查组：</w:t>
      </w:r>
      <w:r>
        <w:rPr>
          <w:rFonts w:ascii="FangSong" w:hAnsi="FangSong" w:eastAsia="FangSong" w:cs="FangSong"/>
          <w:sz w:val="32"/>
          <w:szCs w:val="32"/>
          <w:spacing w:val="83"/>
        </w:rPr>
        <w:t xml:space="preserve"> </w:t>
      </w:r>
      <w:r>
        <w:rPr>
          <w:rFonts w:ascii="FangSong" w:hAnsi="FangSong" w:eastAsia="FangSong" w:cs="FangSong"/>
          <w:sz w:val="32"/>
          <w:szCs w:val="32"/>
          <w:spacing w:val="-1"/>
        </w:rPr>
        <w:t>二级学院(部)对各自的日常教学及相关</w:t>
      </w:r>
      <w:r>
        <w:rPr>
          <w:rFonts w:ascii="FangSong" w:hAnsi="FangSong" w:eastAsia="FangSong" w:cs="FangSong"/>
          <w:sz w:val="32"/>
          <w:szCs w:val="32"/>
        </w:rPr>
        <w:t xml:space="preserve"> </w:t>
      </w:r>
      <w:r>
        <w:rPr>
          <w:rFonts w:ascii="FangSong" w:hAnsi="FangSong" w:eastAsia="FangSong" w:cs="FangSong"/>
          <w:sz w:val="32"/>
          <w:szCs w:val="32"/>
          <w:spacing w:val="10"/>
        </w:rPr>
        <w:t>工作进行督查，及时发现本院(部)教学和行政管理运行过</w:t>
      </w:r>
      <w:r>
        <w:rPr>
          <w:rFonts w:ascii="FangSong" w:hAnsi="FangSong" w:eastAsia="FangSong" w:cs="FangSong"/>
          <w:sz w:val="32"/>
          <w:szCs w:val="32"/>
          <w:spacing w:val="5"/>
        </w:rPr>
        <w:t xml:space="preserve"> </w:t>
      </w:r>
      <w:r>
        <w:rPr>
          <w:rFonts w:ascii="FangSong" w:hAnsi="FangSong" w:eastAsia="FangSong" w:cs="FangSong"/>
          <w:sz w:val="32"/>
          <w:szCs w:val="32"/>
          <w:spacing w:val="-2"/>
        </w:rPr>
        <w:t>程中存在的问题并及时整改，需相关职能部门</w:t>
      </w:r>
      <w:r>
        <w:rPr>
          <w:rFonts w:ascii="FangSong" w:hAnsi="FangSong" w:eastAsia="FangSong" w:cs="FangSong"/>
          <w:sz w:val="32"/>
          <w:szCs w:val="32"/>
          <w:spacing w:val="-3"/>
        </w:rPr>
        <w:t>配合的及时反</w:t>
      </w:r>
    </w:p>
    <w:p>
      <w:pPr>
        <w:ind w:left="3"/>
        <w:spacing w:line="223" w:lineRule="auto"/>
        <w:rPr>
          <w:rFonts w:ascii="FangSong" w:hAnsi="FangSong" w:eastAsia="FangSong" w:cs="FangSong"/>
          <w:sz w:val="32"/>
          <w:szCs w:val="32"/>
        </w:rPr>
      </w:pPr>
      <w:r>
        <w:rPr>
          <w:rFonts w:ascii="FangSong" w:hAnsi="FangSong" w:eastAsia="FangSong" w:cs="FangSong"/>
          <w:sz w:val="32"/>
          <w:szCs w:val="32"/>
          <w:spacing w:val="-17"/>
        </w:rPr>
        <w:t>馈。</w:t>
      </w:r>
    </w:p>
    <w:p>
      <w:pPr>
        <w:sectPr>
          <w:footerReference w:type="default" r:id="rId5"/>
          <w:pgSz w:w="11910" w:h="16840"/>
          <w:pgMar w:top="1431" w:right="1786" w:bottom="1159" w:left="1786" w:header="0" w:footer="891" w:gutter="0"/>
        </w:sectPr>
        <w:rPr/>
      </w:pPr>
    </w:p>
    <w:p>
      <w:pPr>
        <w:ind w:left="648"/>
        <w:spacing w:before="194" w:line="759" w:lineRule="exact"/>
        <w:rPr>
          <w:rFonts w:ascii="SimHei" w:hAnsi="SimHei" w:eastAsia="SimHei" w:cs="SimHei"/>
          <w:sz w:val="32"/>
          <w:szCs w:val="32"/>
        </w:rPr>
      </w:pPr>
      <w:r>
        <w:rPr>
          <w:rFonts w:ascii="SimHei" w:hAnsi="SimHei" w:eastAsia="SimHei" w:cs="SimHei"/>
          <w:sz w:val="32"/>
          <w:szCs w:val="32"/>
          <w:b/>
          <w:bCs/>
          <w:spacing w:val="-1"/>
          <w:position w:val="33"/>
        </w:rPr>
        <w:t>三、</w:t>
      </w:r>
      <w:r>
        <w:rPr>
          <w:rFonts w:ascii="SimHei" w:hAnsi="SimHei" w:eastAsia="SimHei" w:cs="SimHei"/>
          <w:sz w:val="32"/>
          <w:szCs w:val="32"/>
          <w:spacing w:val="-37"/>
          <w:position w:val="33"/>
        </w:rPr>
        <w:t xml:space="preserve"> </w:t>
      </w:r>
      <w:r>
        <w:rPr>
          <w:rFonts w:ascii="SimHei" w:hAnsi="SimHei" w:eastAsia="SimHei" w:cs="SimHei"/>
          <w:sz w:val="32"/>
          <w:szCs w:val="32"/>
          <w:b/>
          <w:bCs/>
          <w:spacing w:val="-1"/>
          <w:position w:val="33"/>
        </w:rPr>
        <w:t>督查主要形式</w:t>
      </w:r>
    </w:p>
    <w:p>
      <w:pPr>
        <w:ind w:left="798"/>
        <w:spacing w:before="1" w:line="221" w:lineRule="auto"/>
        <w:rPr>
          <w:rFonts w:ascii="FangSong" w:hAnsi="FangSong" w:eastAsia="FangSong" w:cs="FangSong"/>
          <w:sz w:val="32"/>
          <w:szCs w:val="32"/>
        </w:rPr>
      </w:pPr>
      <w:r>
        <w:rPr>
          <w:rFonts w:ascii="FangSong" w:hAnsi="FangSong" w:eastAsia="FangSong" w:cs="FangSong"/>
          <w:sz w:val="32"/>
          <w:szCs w:val="32"/>
          <w:b/>
          <w:bCs/>
          <w:spacing w:val="15"/>
        </w:rPr>
        <w:t>(</w:t>
      </w:r>
      <w:r>
        <w:rPr>
          <w:rFonts w:ascii="FangSong" w:hAnsi="FangSong" w:eastAsia="FangSong" w:cs="FangSong"/>
          <w:sz w:val="32"/>
          <w:szCs w:val="32"/>
          <w:spacing w:val="-89"/>
        </w:rPr>
        <w:t xml:space="preserve"> </w:t>
      </w:r>
      <w:r>
        <w:rPr>
          <w:rFonts w:ascii="FangSong" w:hAnsi="FangSong" w:eastAsia="FangSong" w:cs="FangSong"/>
          <w:sz w:val="32"/>
          <w:szCs w:val="32"/>
          <w:b/>
          <w:bCs/>
          <w:spacing w:val="15"/>
        </w:rPr>
        <w:t>一)校级督查</w:t>
      </w:r>
    </w:p>
    <w:p>
      <w:pPr>
        <w:spacing w:line="252" w:lineRule="auto"/>
        <w:rPr>
          <w:rFonts w:ascii="Arial"/>
          <w:sz w:val="21"/>
        </w:rPr>
      </w:pPr>
      <w:r/>
    </w:p>
    <w:p>
      <w:pPr>
        <w:ind w:left="643"/>
        <w:spacing w:before="104" w:line="604" w:lineRule="exact"/>
        <w:rPr>
          <w:rFonts w:ascii="FangSong" w:hAnsi="FangSong" w:eastAsia="FangSong" w:cs="FangSong"/>
          <w:sz w:val="32"/>
          <w:szCs w:val="32"/>
        </w:rPr>
      </w:pPr>
      <w:r>
        <w:rPr>
          <w:rFonts w:ascii="FangSong" w:hAnsi="FangSong" w:eastAsia="FangSong" w:cs="FangSong"/>
          <w:sz w:val="32"/>
          <w:szCs w:val="32"/>
          <w:spacing w:val="-2"/>
          <w:position w:val="21"/>
        </w:rPr>
        <w:t>1.每周由一名校领导带队，相关职能部门参与，进行校</w:t>
      </w:r>
    </w:p>
    <w:p>
      <w:pPr>
        <w:ind w:left="3"/>
        <w:spacing w:line="222" w:lineRule="auto"/>
        <w:rPr>
          <w:rFonts w:ascii="FangSong" w:hAnsi="FangSong" w:eastAsia="FangSong" w:cs="FangSong"/>
          <w:sz w:val="32"/>
          <w:szCs w:val="32"/>
        </w:rPr>
      </w:pPr>
      <w:r>
        <w:rPr>
          <w:rFonts w:ascii="FangSong" w:hAnsi="FangSong" w:eastAsia="FangSong" w:cs="FangSong"/>
          <w:sz w:val="32"/>
          <w:szCs w:val="32"/>
          <w:spacing w:val="-4"/>
        </w:rPr>
        <w:t>园随机督查至少一次。</w:t>
      </w:r>
    </w:p>
    <w:p>
      <w:pPr>
        <w:ind w:left="3" w:firstLine="640"/>
        <w:spacing w:before="212" w:line="347" w:lineRule="auto"/>
        <w:rPr>
          <w:rFonts w:ascii="FangSong" w:hAnsi="FangSong" w:eastAsia="FangSong" w:cs="FangSong"/>
          <w:sz w:val="32"/>
          <w:szCs w:val="32"/>
        </w:rPr>
      </w:pPr>
      <w:r>
        <w:rPr>
          <w:rFonts w:ascii="FangSong" w:hAnsi="FangSong" w:eastAsia="FangSong" w:cs="FangSong"/>
          <w:sz w:val="32"/>
          <w:szCs w:val="32"/>
          <w:spacing w:val="15"/>
        </w:rPr>
        <w:t>2.教务处(实训处)、组织人事部、学生工作部、保卫</w:t>
      </w:r>
      <w:r>
        <w:rPr>
          <w:rFonts w:ascii="FangSong" w:hAnsi="FangSong" w:eastAsia="FangSong" w:cs="FangSong"/>
          <w:sz w:val="32"/>
          <w:szCs w:val="32"/>
          <w:spacing w:val="6"/>
        </w:rPr>
        <w:t xml:space="preserve"> </w:t>
      </w:r>
      <w:r>
        <w:rPr>
          <w:rFonts w:ascii="FangSong" w:hAnsi="FangSong" w:eastAsia="FangSong" w:cs="FangSong"/>
          <w:sz w:val="32"/>
          <w:szCs w:val="32"/>
          <w:spacing w:val="1"/>
        </w:rPr>
        <w:t>部、总务基建处和质量评估中心固定参与每次校领导带队督</w:t>
      </w:r>
      <w:r>
        <w:rPr>
          <w:rFonts w:ascii="FangSong" w:hAnsi="FangSong" w:eastAsia="FangSong" w:cs="FangSong"/>
          <w:sz w:val="32"/>
          <w:szCs w:val="32"/>
          <w:spacing w:val="14"/>
        </w:rPr>
        <w:t xml:space="preserve"> </w:t>
      </w:r>
      <w:r>
        <w:rPr>
          <w:rFonts w:ascii="FangSong" w:hAnsi="FangSong" w:eastAsia="FangSong" w:cs="FangSong"/>
          <w:sz w:val="32"/>
          <w:szCs w:val="32"/>
          <w:spacing w:val="1"/>
        </w:rPr>
        <w:t>查。其他职能部门由当值带队督查校领导根据实际情况安排</w:t>
      </w:r>
    </w:p>
    <w:p>
      <w:pPr>
        <w:ind w:left="3"/>
        <w:spacing w:before="1" w:line="223" w:lineRule="auto"/>
        <w:rPr>
          <w:rFonts w:ascii="FangSong" w:hAnsi="FangSong" w:eastAsia="FangSong" w:cs="FangSong"/>
          <w:sz w:val="32"/>
          <w:szCs w:val="32"/>
        </w:rPr>
      </w:pPr>
      <w:r>
        <w:rPr>
          <w:rFonts w:ascii="FangSong" w:hAnsi="FangSong" w:eastAsia="FangSong" w:cs="FangSong"/>
          <w:sz w:val="32"/>
          <w:szCs w:val="32"/>
          <w:spacing w:val="-16"/>
        </w:rPr>
        <w:t>参与。</w:t>
      </w:r>
    </w:p>
    <w:p>
      <w:pPr>
        <w:ind w:left="648"/>
        <w:spacing w:before="215" w:line="222" w:lineRule="auto"/>
        <w:rPr>
          <w:rFonts w:ascii="FangSong" w:hAnsi="FangSong" w:eastAsia="FangSong" w:cs="FangSong"/>
          <w:sz w:val="32"/>
          <w:szCs w:val="32"/>
        </w:rPr>
      </w:pPr>
      <w:r>
        <w:rPr>
          <w:rFonts w:ascii="FangSong" w:hAnsi="FangSong" w:eastAsia="FangSong" w:cs="FangSong"/>
          <w:sz w:val="32"/>
          <w:szCs w:val="32"/>
          <w:b/>
          <w:bCs/>
          <w:spacing w:val="23"/>
        </w:rPr>
        <w:t>(二)院级督查</w:t>
      </w:r>
    </w:p>
    <w:p>
      <w:pPr>
        <w:spacing w:line="251" w:lineRule="auto"/>
        <w:rPr>
          <w:rFonts w:ascii="Arial"/>
          <w:sz w:val="21"/>
        </w:rPr>
      </w:pPr>
      <w:r/>
    </w:p>
    <w:p>
      <w:pPr>
        <w:ind w:left="3" w:right="141" w:firstLine="640"/>
        <w:spacing w:before="105" w:line="363" w:lineRule="auto"/>
        <w:jc w:val="both"/>
        <w:rPr>
          <w:rFonts w:ascii="FangSong" w:hAnsi="FangSong" w:eastAsia="FangSong" w:cs="FangSong"/>
          <w:sz w:val="32"/>
          <w:szCs w:val="32"/>
        </w:rPr>
      </w:pPr>
      <w:r>
        <w:rPr>
          <w:rFonts w:ascii="FangSong" w:hAnsi="FangSong" w:eastAsia="FangSong" w:cs="FangSong"/>
          <w:sz w:val="32"/>
          <w:szCs w:val="32"/>
          <w:spacing w:val="22"/>
        </w:rPr>
        <w:t>1.各二级学院(部)根据实际情况制订适合本院(部)</w:t>
      </w:r>
      <w:r>
        <w:rPr>
          <w:rFonts w:ascii="FangSong" w:hAnsi="FangSong" w:eastAsia="FangSong" w:cs="FangSong"/>
          <w:sz w:val="32"/>
          <w:szCs w:val="32"/>
          <w:spacing w:val="10"/>
        </w:rPr>
        <w:t xml:space="preserve"> </w:t>
      </w:r>
      <w:r>
        <w:rPr>
          <w:rFonts w:ascii="FangSong" w:hAnsi="FangSong" w:eastAsia="FangSong" w:cs="FangSong"/>
          <w:sz w:val="32"/>
          <w:szCs w:val="32"/>
          <w:spacing w:val="21"/>
        </w:rPr>
        <w:t>的督查工作条例，统筹安排本院(部)督查工作</w:t>
      </w:r>
      <w:r>
        <w:rPr>
          <w:rFonts w:ascii="FangSong" w:hAnsi="FangSong" w:eastAsia="FangSong" w:cs="FangSong"/>
          <w:sz w:val="32"/>
          <w:szCs w:val="32"/>
          <w:spacing w:val="20"/>
        </w:rPr>
        <w:t>。院(部)</w:t>
      </w:r>
    </w:p>
    <w:p>
      <w:pPr>
        <w:ind w:left="3"/>
        <w:spacing w:line="220" w:lineRule="auto"/>
        <w:rPr>
          <w:rFonts w:ascii="FangSong" w:hAnsi="FangSong" w:eastAsia="FangSong" w:cs="FangSong"/>
          <w:sz w:val="32"/>
          <w:szCs w:val="32"/>
        </w:rPr>
      </w:pPr>
      <w:r>
        <w:rPr>
          <w:rFonts w:ascii="FangSong" w:hAnsi="FangSong" w:eastAsia="FangSong" w:cs="FangSong"/>
          <w:sz w:val="32"/>
          <w:szCs w:val="32"/>
          <w:spacing w:val="-5"/>
        </w:rPr>
        <w:t>督查工作条例报质量评估中心备案。</w:t>
      </w:r>
    </w:p>
    <w:p>
      <w:pPr>
        <w:ind w:left="3" w:right="80" w:firstLine="640"/>
        <w:spacing w:before="248" w:line="364" w:lineRule="auto"/>
        <w:jc w:val="both"/>
        <w:rPr>
          <w:rFonts w:ascii="FangSong" w:hAnsi="FangSong" w:eastAsia="FangSong" w:cs="FangSong"/>
          <w:sz w:val="32"/>
          <w:szCs w:val="32"/>
        </w:rPr>
      </w:pPr>
      <w:r>
        <w:rPr>
          <w:rFonts w:ascii="FangSong" w:hAnsi="FangSong" w:eastAsia="FangSong" w:cs="FangSong"/>
          <w:sz w:val="32"/>
          <w:szCs w:val="32"/>
          <w:spacing w:val="12"/>
        </w:rPr>
        <w:t>2.院级督查组根据实际工作需要，对所在院(部)范围</w:t>
      </w:r>
      <w:r>
        <w:rPr>
          <w:rFonts w:ascii="FangSong" w:hAnsi="FangSong" w:eastAsia="FangSong" w:cs="FangSong"/>
          <w:sz w:val="32"/>
          <w:szCs w:val="32"/>
        </w:rPr>
        <w:t xml:space="preserve"> </w:t>
      </w:r>
      <w:r>
        <w:rPr>
          <w:rFonts w:ascii="FangSong" w:hAnsi="FangSong" w:eastAsia="FangSong" w:cs="FangSong"/>
          <w:sz w:val="32"/>
          <w:szCs w:val="32"/>
          <w:spacing w:val="-3"/>
        </w:rPr>
        <w:t>内的行政办公情况、教学运行情况、学生管理情况</w:t>
      </w:r>
      <w:r>
        <w:rPr>
          <w:rFonts w:ascii="FangSong" w:hAnsi="FangSong" w:eastAsia="FangSong" w:cs="FangSong"/>
          <w:sz w:val="32"/>
          <w:szCs w:val="32"/>
          <w:spacing w:val="-4"/>
        </w:rPr>
        <w:t>、教学相</w:t>
      </w:r>
    </w:p>
    <w:p>
      <w:pPr>
        <w:ind w:left="3"/>
        <w:spacing w:before="1" w:line="220" w:lineRule="auto"/>
        <w:rPr>
          <w:rFonts w:ascii="FangSong" w:hAnsi="FangSong" w:eastAsia="FangSong" w:cs="FangSong"/>
          <w:sz w:val="32"/>
          <w:szCs w:val="32"/>
        </w:rPr>
      </w:pPr>
      <w:r>
        <w:rPr>
          <w:rFonts w:ascii="FangSong" w:hAnsi="FangSong" w:eastAsia="FangSong" w:cs="FangSong"/>
          <w:sz w:val="32"/>
          <w:szCs w:val="32"/>
          <w:spacing w:val="-6"/>
        </w:rPr>
        <w:t>关活动等情况随机进行督查。</w:t>
      </w:r>
    </w:p>
    <w:p>
      <w:pPr>
        <w:ind w:left="648"/>
        <w:spacing w:before="215" w:line="221" w:lineRule="auto"/>
        <w:outlineLvl w:val="0"/>
        <w:rPr>
          <w:rFonts w:ascii="SimHei" w:hAnsi="SimHei" w:eastAsia="SimHei" w:cs="SimHei"/>
          <w:sz w:val="32"/>
          <w:szCs w:val="32"/>
        </w:rPr>
      </w:pPr>
      <w:r>
        <w:rPr>
          <w:rFonts w:ascii="SimHei" w:hAnsi="SimHei" w:eastAsia="SimHei" w:cs="SimHei"/>
          <w:sz w:val="32"/>
          <w:szCs w:val="32"/>
          <w:b/>
          <w:bCs/>
          <w:spacing w:val="-4"/>
        </w:rPr>
        <w:t>四、</w:t>
      </w:r>
      <w:r>
        <w:rPr>
          <w:rFonts w:ascii="SimHei" w:hAnsi="SimHei" w:eastAsia="SimHei" w:cs="SimHei"/>
          <w:sz w:val="32"/>
          <w:szCs w:val="32"/>
          <w:spacing w:val="22"/>
        </w:rPr>
        <w:t xml:space="preserve"> </w:t>
      </w:r>
      <w:r>
        <w:rPr>
          <w:rFonts w:ascii="SimHei" w:hAnsi="SimHei" w:eastAsia="SimHei" w:cs="SimHei"/>
          <w:sz w:val="32"/>
          <w:szCs w:val="32"/>
          <w:b/>
          <w:bCs/>
          <w:spacing w:val="-4"/>
        </w:rPr>
        <w:t>督查工作要求</w:t>
      </w:r>
    </w:p>
    <w:p>
      <w:pPr>
        <w:spacing w:line="263" w:lineRule="auto"/>
        <w:rPr>
          <w:rFonts w:ascii="Arial"/>
          <w:sz w:val="21"/>
        </w:rPr>
      </w:pPr>
      <w:r/>
    </w:p>
    <w:p>
      <w:pPr>
        <w:ind w:left="3" w:right="87" w:firstLine="640"/>
        <w:spacing w:before="105" w:line="346" w:lineRule="auto"/>
        <w:jc w:val="both"/>
        <w:rPr>
          <w:rFonts w:ascii="FangSong" w:hAnsi="FangSong" w:eastAsia="FangSong" w:cs="FangSong"/>
          <w:sz w:val="32"/>
          <w:szCs w:val="32"/>
        </w:rPr>
      </w:pPr>
      <w:r>
        <w:rPr>
          <w:rFonts w:ascii="FangSong" w:hAnsi="FangSong" w:eastAsia="FangSong" w:cs="FangSong"/>
          <w:sz w:val="32"/>
          <w:szCs w:val="32"/>
          <w:spacing w:val="-2"/>
        </w:rPr>
        <w:t>1.每学期校级督查表一经排定，原则上不予变动。督查</w:t>
      </w:r>
      <w:r>
        <w:rPr>
          <w:rFonts w:ascii="FangSong" w:hAnsi="FangSong" w:eastAsia="FangSong" w:cs="FangSong"/>
          <w:sz w:val="32"/>
          <w:szCs w:val="32"/>
          <w:spacing w:val="16"/>
        </w:rPr>
        <w:t xml:space="preserve"> </w:t>
      </w:r>
      <w:r>
        <w:rPr>
          <w:rFonts w:ascii="FangSong" w:hAnsi="FangSong" w:eastAsia="FangSong" w:cs="FangSong"/>
          <w:sz w:val="32"/>
          <w:szCs w:val="32"/>
          <w:spacing w:val="-1"/>
        </w:rPr>
        <w:t>人员要按计划开展督查工作。如遇特殊情况不能参加，当</w:t>
      </w:r>
      <w:r>
        <w:rPr>
          <w:rFonts w:ascii="FangSong" w:hAnsi="FangSong" w:eastAsia="FangSong" w:cs="FangSong"/>
          <w:sz w:val="32"/>
          <w:szCs w:val="32"/>
          <w:spacing w:val="-2"/>
        </w:rPr>
        <w:t>班</w:t>
      </w:r>
      <w:r>
        <w:rPr>
          <w:rFonts w:ascii="FangSong" w:hAnsi="FangSong" w:eastAsia="FangSong" w:cs="FangSong"/>
          <w:sz w:val="32"/>
          <w:szCs w:val="32"/>
        </w:rPr>
        <w:t xml:space="preserve"> </w:t>
      </w:r>
      <w:r>
        <w:rPr>
          <w:rFonts w:ascii="FangSong" w:hAnsi="FangSong" w:eastAsia="FangSong" w:cs="FangSong"/>
          <w:sz w:val="32"/>
          <w:szCs w:val="32"/>
          <w:spacing w:val="-4"/>
        </w:rPr>
        <w:t>带队校领导要提前请其他校领导代班，其他督查组成员须提</w:t>
      </w:r>
      <w:r>
        <w:rPr>
          <w:rFonts w:ascii="FangSong" w:hAnsi="FangSong" w:eastAsia="FangSong" w:cs="FangSong"/>
          <w:sz w:val="32"/>
          <w:szCs w:val="32"/>
          <w:spacing w:val="6"/>
        </w:rPr>
        <w:t xml:space="preserve"> </w:t>
      </w:r>
      <w:r>
        <w:rPr>
          <w:rFonts w:ascii="FangSong" w:hAnsi="FangSong" w:eastAsia="FangSong" w:cs="FangSong"/>
          <w:sz w:val="32"/>
          <w:szCs w:val="32"/>
          <w:spacing w:val="-1"/>
        </w:rPr>
        <w:t>前向当班校领导请假，并协调本部门其他负责同志代班，同</w:t>
      </w:r>
    </w:p>
    <w:p>
      <w:pPr>
        <w:ind w:left="3"/>
        <w:spacing w:line="220" w:lineRule="auto"/>
        <w:rPr>
          <w:rFonts w:ascii="FangSong" w:hAnsi="FangSong" w:eastAsia="FangSong" w:cs="FangSong"/>
          <w:sz w:val="32"/>
          <w:szCs w:val="32"/>
        </w:rPr>
      </w:pPr>
      <w:r>
        <w:rPr>
          <w:rFonts w:ascii="FangSong" w:hAnsi="FangSong" w:eastAsia="FangSong" w:cs="FangSong"/>
          <w:sz w:val="32"/>
          <w:szCs w:val="32"/>
          <w:spacing w:val="-8"/>
        </w:rPr>
        <w:t>时向质量评估中心报备。</w:t>
      </w:r>
    </w:p>
    <w:p>
      <w:pPr>
        <w:sectPr>
          <w:footerReference w:type="default" r:id="rId6"/>
          <w:pgSz w:w="11910" w:h="16840"/>
          <w:pgMar w:top="1431" w:right="1737" w:bottom="1151" w:left="1786" w:header="0" w:footer="923" w:gutter="0"/>
        </w:sectPr>
        <w:rPr/>
      </w:pPr>
    </w:p>
    <w:p>
      <w:pPr>
        <w:ind w:left="23" w:right="179" w:firstLine="630"/>
        <w:spacing w:before="205" w:line="358" w:lineRule="auto"/>
        <w:rPr>
          <w:rFonts w:ascii="FangSong" w:hAnsi="FangSong" w:eastAsia="FangSong" w:cs="FangSong"/>
          <w:sz w:val="31"/>
          <w:szCs w:val="31"/>
        </w:rPr>
      </w:pPr>
      <w:r>
        <w:rPr>
          <w:rFonts w:ascii="FangSong" w:hAnsi="FangSong" w:eastAsia="FangSong" w:cs="FangSong"/>
          <w:sz w:val="31"/>
          <w:szCs w:val="31"/>
          <w:spacing w:val="23"/>
        </w:rPr>
        <w:t>2.质量评估中心会同党政办(宣传统战部)做好校领导</w:t>
      </w:r>
      <w:r>
        <w:rPr>
          <w:rFonts w:ascii="FangSong" w:hAnsi="FangSong" w:eastAsia="FangSong" w:cs="FangSong"/>
          <w:sz w:val="31"/>
          <w:szCs w:val="31"/>
          <w:spacing w:val="16"/>
        </w:rPr>
        <w:t xml:space="preserve"> </w:t>
      </w:r>
      <w:r>
        <w:rPr>
          <w:rFonts w:ascii="FangSong" w:hAnsi="FangSong" w:eastAsia="FangSong" w:cs="FangSong"/>
          <w:sz w:val="31"/>
          <w:szCs w:val="31"/>
          <w:spacing w:val="11"/>
        </w:rPr>
        <w:t>及参与督查职能部门的联络，各参与部门在督查过程中根据</w:t>
      </w:r>
      <w:r>
        <w:rPr>
          <w:rFonts w:ascii="FangSong" w:hAnsi="FangSong" w:eastAsia="FangSong" w:cs="FangSong"/>
          <w:sz w:val="31"/>
          <w:szCs w:val="31"/>
          <w:spacing w:val="3"/>
        </w:rPr>
        <w:t xml:space="preserve"> </w:t>
      </w:r>
      <w:r>
        <w:rPr>
          <w:rFonts w:ascii="FangSong" w:hAnsi="FangSong" w:eastAsia="FangSong" w:cs="FangSong"/>
          <w:sz w:val="31"/>
          <w:szCs w:val="31"/>
          <w:spacing w:val="11"/>
        </w:rPr>
        <w:t>本部门职责开展督查，填写《湖南艺术职业学院校领导带队</w:t>
      </w:r>
    </w:p>
    <w:p>
      <w:pPr>
        <w:ind w:left="23"/>
        <w:spacing w:line="222" w:lineRule="auto"/>
        <w:rPr>
          <w:rFonts w:ascii="FangSong" w:hAnsi="FangSong" w:eastAsia="FangSong" w:cs="FangSong"/>
          <w:sz w:val="31"/>
          <w:szCs w:val="31"/>
        </w:rPr>
      </w:pPr>
      <w:r>
        <w:rPr>
          <w:rFonts w:ascii="FangSong" w:hAnsi="FangSong" w:eastAsia="FangSong" w:cs="FangSong"/>
          <w:sz w:val="31"/>
          <w:szCs w:val="31"/>
          <w:spacing w:val="-4"/>
        </w:rPr>
        <w:t>督查情况登记表》</w:t>
      </w:r>
      <w:r>
        <w:rPr>
          <w:rFonts w:ascii="FangSong" w:hAnsi="FangSong" w:eastAsia="FangSong" w:cs="FangSong"/>
          <w:sz w:val="31"/>
          <w:szCs w:val="31"/>
          <w:spacing w:val="126"/>
        </w:rPr>
        <w:t xml:space="preserve"> </w:t>
      </w:r>
      <w:r>
        <w:rPr>
          <w:rFonts w:ascii="FangSong" w:hAnsi="FangSong" w:eastAsia="FangSong" w:cs="FangSong"/>
          <w:sz w:val="31"/>
          <w:szCs w:val="31"/>
          <w:spacing w:val="-4"/>
        </w:rPr>
        <w:t>(附件</w:t>
      </w:r>
      <w:r>
        <w:rPr>
          <w:rFonts w:ascii="FangSong" w:hAnsi="FangSong" w:eastAsia="FangSong" w:cs="FangSong"/>
          <w:sz w:val="31"/>
          <w:szCs w:val="31"/>
          <w:spacing w:val="-69"/>
        </w:rPr>
        <w:t xml:space="preserve"> </w:t>
      </w:r>
      <w:r>
        <w:rPr>
          <w:rFonts w:ascii="FangSong" w:hAnsi="FangSong" w:eastAsia="FangSong" w:cs="FangSong"/>
          <w:sz w:val="31"/>
          <w:szCs w:val="31"/>
          <w:spacing w:val="-4"/>
        </w:rPr>
        <w:t>一</w:t>
      </w:r>
      <w:r>
        <w:rPr>
          <w:rFonts w:ascii="FangSong" w:hAnsi="FangSong" w:eastAsia="FangSong" w:cs="FangSong"/>
          <w:sz w:val="31"/>
          <w:szCs w:val="31"/>
          <w:spacing w:val="-82"/>
        </w:rPr>
        <w:t xml:space="preserve"> </w:t>
      </w:r>
      <w:r>
        <w:rPr>
          <w:rFonts w:ascii="FangSong" w:hAnsi="FangSong" w:eastAsia="FangSong" w:cs="FangSong"/>
          <w:sz w:val="31"/>
          <w:szCs w:val="31"/>
          <w:spacing w:val="-4"/>
        </w:rPr>
        <w:t>)。</w:t>
      </w:r>
    </w:p>
    <w:p>
      <w:pPr>
        <w:ind w:left="18" w:right="132" w:firstLine="634"/>
        <w:spacing w:before="224" w:line="357" w:lineRule="auto"/>
        <w:rPr>
          <w:rFonts w:ascii="FangSong" w:hAnsi="FangSong" w:eastAsia="FangSong" w:cs="FangSong"/>
          <w:sz w:val="31"/>
          <w:szCs w:val="31"/>
        </w:rPr>
      </w:pPr>
      <w:r>
        <w:rPr>
          <w:rFonts w:ascii="FangSong" w:hAnsi="FangSong" w:eastAsia="FangSong" w:cs="FangSong"/>
          <w:sz w:val="31"/>
          <w:szCs w:val="31"/>
          <w:spacing w:val="11"/>
        </w:rPr>
        <w:t>3.校级督查结束后三小时工作时间内，由各职能部门将</w:t>
      </w:r>
      <w:r>
        <w:rPr>
          <w:rFonts w:ascii="FangSong" w:hAnsi="FangSong" w:eastAsia="FangSong" w:cs="FangSong"/>
          <w:sz w:val="31"/>
          <w:szCs w:val="31"/>
          <w:spacing w:val="7"/>
        </w:rPr>
        <w:t xml:space="preserve"> </w:t>
      </w:r>
      <w:r>
        <w:rPr>
          <w:rFonts w:ascii="FangSong" w:hAnsi="FangSong" w:eastAsia="FangSong" w:cs="FangSong"/>
          <w:sz w:val="31"/>
          <w:szCs w:val="31"/>
          <w:spacing w:val="13"/>
        </w:rPr>
        <w:t>《湖南艺术职业学院校领导带队督查情况登记</w:t>
      </w:r>
      <w:r>
        <w:rPr>
          <w:rFonts w:ascii="FangSong" w:hAnsi="FangSong" w:eastAsia="FangSong" w:cs="FangSong"/>
          <w:sz w:val="31"/>
          <w:szCs w:val="31"/>
          <w:spacing w:val="12"/>
        </w:rPr>
        <w:t>表》(电子稿)</w:t>
      </w:r>
    </w:p>
    <w:p>
      <w:pPr>
        <w:ind w:left="23"/>
        <w:spacing w:line="220" w:lineRule="auto"/>
        <w:rPr>
          <w:rFonts w:ascii="FangSong" w:hAnsi="FangSong" w:eastAsia="FangSong" w:cs="FangSong"/>
          <w:sz w:val="31"/>
          <w:szCs w:val="31"/>
        </w:rPr>
      </w:pPr>
      <w:r>
        <w:rPr>
          <w:rFonts w:ascii="FangSong" w:hAnsi="FangSong" w:eastAsia="FangSong" w:cs="FangSong"/>
          <w:sz w:val="31"/>
          <w:szCs w:val="31"/>
          <w:spacing w:val="9"/>
        </w:rPr>
        <w:t>反馈至质量评估中心。质量评估中心汇总报校领导审阅后，</w:t>
      </w:r>
    </w:p>
    <w:p>
      <w:pPr>
        <w:ind w:left="23"/>
        <w:spacing w:before="228" w:line="358" w:lineRule="auto"/>
        <w:rPr>
          <w:rFonts w:ascii="FangSong" w:hAnsi="FangSong" w:eastAsia="FangSong" w:cs="FangSong"/>
          <w:sz w:val="31"/>
          <w:szCs w:val="31"/>
        </w:rPr>
      </w:pPr>
      <w:r>
        <w:rPr>
          <w:rFonts w:ascii="FangSong" w:hAnsi="FangSong" w:eastAsia="FangSong" w:cs="FangSong"/>
          <w:sz w:val="31"/>
          <w:szCs w:val="31"/>
          <w:spacing w:val="11"/>
        </w:rPr>
        <w:t>在适当范围进行通报，相关部门对通报的问题进行整改，填</w:t>
      </w:r>
      <w:r>
        <w:rPr>
          <w:rFonts w:ascii="FangSong" w:hAnsi="FangSong" w:eastAsia="FangSong" w:cs="FangSong"/>
          <w:sz w:val="31"/>
          <w:szCs w:val="31"/>
          <w:spacing w:val="1"/>
        </w:rPr>
        <w:t xml:space="preserve">  </w:t>
      </w:r>
      <w:r>
        <w:rPr>
          <w:rFonts w:ascii="FangSong" w:hAnsi="FangSong" w:eastAsia="FangSong" w:cs="FangSong"/>
          <w:sz w:val="31"/>
          <w:szCs w:val="31"/>
        </w:rPr>
        <w:t>写《湖南艺术职业学院校领导带队督查整改反馈表》(附件二),</w:t>
      </w:r>
    </w:p>
    <w:p>
      <w:pPr>
        <w:ind w:left="23"/>
        <w:spacing w:line="220" w:lineRule="auto"/>
        <w:rPr>
          <w:rFonts w:ascii="FangSong" w:hAnsi="FangSong" w:eastAsia="FangSong" w:cs="FangSong"/>
          <w:sz w:val="31"/>
          <w:szCs w:val="31"/>
        </w:rPr>
      </w:pPr>
      <w:r>
        <w:rPr>
          <w:rFonts w:ascii="FangSong" w:hAnsi="FangSong" w:eastAsia="FangSong" w:cs="FangSong"/>
          <w:sz w:val="31"/>
          <w:szCs w:val="31"/>
          <w:spacing w:val="4"/>
        </w:rPr>
        <w:t>并将纸质稿、电子稿交质量评估中心。</w:t>
      </w:r>
    </w:p>
    <w:p>
      <w:pPr>
        <w:ind w:left="23" w:right="179" w:firstLine="630"/>
        <w:spacing w:before="233" w:line="356" w:lineRule="auto"/>
        <w:rPr>
          <w:rFonts w:ascii="FangSong" w:hAnsi="FangSong" w:eastAsia="FangSong" w:cs="FangSong"/>
          <w:sz w:val="31"/>
          <w:szCs w:val="31"/>
        </w:rPr>
      </w:pPr>
      <w:r>
        <w:rPr>
          <w:rFonts w:ascii="FangSong" w:hAnsi="FangSong" w:eastAsia="FangSong" w:cs="FangSong"/>
          <w:sz w:val="31"/>
          <w:szCs w:val="31"/>
          <w:spacing w:val="11"/>
        </w:rPr>
        <w:t>4.院级督查组将督查的相关情况及时记录，发现问题及</w:t>
      </w:r>
      <w:r>
        <w:rPr>
          <w:rFonts w:ascii="FangSong" w:hAnsi="FangSong" w:eastAsia="FangSong" w:cs="FangSong"/>
          <w:sz w:val="31"/>
          <w:szCs w:val="31"/>
          <w:spacing w:val="6"/>
        </w:rPr>
        <w:t xml:space="preserve"> </w:t>
      </w:r>
      <w:r>
        <w:rPr>
          <w:rFonts w:ascii="FangSong" w:hAnsi="FangSong" w:eastAsia="FangSong" w:cs="FangSong"/>
          <w:sz w:val="31"/>
          <w:szCs w:val="31"/>
          <w:spacing w:val="10"/>
        </w:rPr>
        <w:t>时整改。牵涉到需职能部门配合的问题，及时反馈到相关部</w:t>
      </w:r>
    </w:p>
    <w:p>
      <w:pPr>
        <w:ind w:left="23"/>
        <w:spacing w:line="219" w:lineRule="auto"/>
        <w:rPr>
          <w:rFonts w:ascii="FangSong" w:hAnsi="FangSong" w:eastAsia="FangSong" w:cs="FangSong"/>
          <w:sz w:val="31"/>
          <w:szCs w:val="31"/>
        </w:rPr>
      </w:pPr>
      <w:r>
        <w:rPr>
          <w:rFonts w:ascii="FangSong" w:hAnsi="FangSong" w:eastAsia="FangSong" w:cs="FangSong"/>
          <w:sz w:val="31"/>
          <w:szCs w:val="31"/>
          <w:spacing w:val="19"/>
        </w:rPr>
        <w:t>门处理。督查及整改情况由各院(部)记录存档备</w:t>
      </w:r>
      <w:r>
        <w:rPr>
          <w:rFonts w:ascii="FangSong" w:hAnsi="FangSong" w:eastAsia="FangSong" w:cs="FangSong"/>
          <w:sz w:val="31"/>
          <w:szCs w:val="31"/>
          <w:spacing w:val="18"/>
        </w:rPr>
        <w:t>查。</w:t>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653"/>
        <w:spacing w:before="102" w:line="610" w:lineRule="exact"/>
        <w:rPr>
          <w:rFonts w:ascii="FangSong" w:hAnsi="FangSong" w:eastAsia="FangSong" w:cs="FangSong"/>
          <w:sz w:val="31"/>
          <w:szCs w:val="31"/>
        </w:rPr>
      </w:pPr>
      <w:r>
        <w:rPr>
          <w:rFonts w:ascii="FangSong" w:hAnsi="FangSong" w:eastAsia="FangSong" w:cs="FangSong"/>
          <w:sz w:val="31"/>
          <w:szCs w:val="31"/>
          <w:spacing w:val="8"/>
          <w:position w:val="22"/>
        </w:rPr>
        <w:t>附件：1.湖南艺术职业学院校领导带队督查情况登记表</w:t>
      </w:r>
    </w:p>
    <w:p>
      <w:pPr>
        <w:ind w:right="257"/>
        <w:spacing w:line="220" w:lineRule="auto"/>
        <w:jc w:val="right"/>
        <w:rPr>
          <w:rFonts w:ascii="FangSong" w:hAnsi="FangSong" w:eastAsia="FangSong" w:cs="FangSong"/>
          <w:sz w:val="31"/>
          <w:szCs w:val="31"/>
        </w:rPr>
      </w:pPr>
      <w:r>
        <w:rPr>
          <w:rFonts w:ascii="FangSong" w:hAnsi="FangSong" w:eastAsia="FangSong" w:cs="FangSong"/>
          <w:sz w:val="31"/>
          <w:szCs w:val="31"/>
          <w:spacing w:val="8"/>
        </w:rPr>
        <w:t>2.湖南艺术职业学院校领导带队督查整改反馈表</w:t>
      </w:r>
    </w:p>
    <w:p>
      <w:pPr>
        <w:sectPr>
          <w:footerReference w:type="default" r:id="rId7"/>
          <w:pgSz w:w="11910" w:h="16840"/>
          <w:pgMar w:top="1431" w:right="1567" w:bottom="1174" w:left="1786" w:header="0" w:footer="997" w:gutter="0"/>
        </w:sectPr>
        <w:rPr/>
      </w:pPr>
    </w:p>
    <w:p>
      <w:pPr>
        <w:ind w:left="80"/>
        <w:spacing w:before="132" w:line="224" w:lineRule="auto"/>
        <w:rPr>
          <w:rFonts w:ascii="SimHei" w:hAnsi="SimHei" w:eastAsia="SimHei" w:cs="SimHei"/>
          <w:sz w:val="35"/>
          <w:szCs w:val="35"/>
        </w:rPr>
      </w:pPr>
      <w:r>
        <w:rPr>
          <w:rFonts w:ascii="SimHei" w:hAnsi="SimHei" w:eastAsia="SimHei" w:cs="SimHei"/>
          <w:sz w:val="35"/>
          <w:szCs w:val="35"/>
          <w:b/>
          <w:bCs/>
          <w:spacing w:val="1"/>
        </w:rPr>
        <w:t>附件1</w:t>
      </w:r>
    </w:p>
    <w:p>
      <w:pPr>
        <w:ind w:left="1430"/>
        <w:spacing w:before="190" w:line="219" w:lineRule="auto"/>
        <w:rPr>
          <w:rFonts w:ascii="SimSun" w:hAnsi="SimSun" w:eastAsia="SimSun" w:cs="SimSun"/>
          <w:sz w:val="35"/>
          <w:szCs w:val="35"/>
        </w:rPr>
      </w:pPr>
      <w:r>
        <w:rPr>
          <w:rFonts w:ascii="SimSun" w:hAnsi="SimSun" w:eastAsia="SimSun" w:cs="SimSun"/>
          <w:sz w:val="35"/>
          <w:szCs w:val="35"/>
          <w:b/>
          <w:bCs/>
          <w:spacing w:val="8"/>
        </w:rPr>
        <w:t>湖南艺术职业学院校领导带队督查情况登记表</w:t>
      </w:r>
    </w:p>
    <w:p>
      <w:pPr>
        <w:spacing w:line="90" w:lineRule="exact"/>
        <w:rPr/>
      </w:pPr>
      <w:r/>
    </w:p>
    <w:tbl>
      <w:tblPr>
        <w:tblStyle w:val="2"/>
        <w:tblW w:w="96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04"/>
        <w:gridCol w:w="959"/>
        <w:gridCol w:w="1309"/>
        <w:gridCol w:w="669"/>
        <w:gridCol w:w="1368"/>
        <w:gridCol w:w="699"/>
        <w:gridCol w:w="3591"/>
      </w:tblGrid>
      <w:tr>
        <w:trPr>
          <w:trHeight w:val="595" w:hRule="atLeast"/>
        </w:trPr>
        <w:tc>
          <w:tcPr>
            <w:tcW w:w="1104" w:type="dxa"/>
            <w:vAlign w:val="top"/>
          </w:tcPr>
          <w:p>
            <w:pPr>
              <w:ind w:left="124"/>
              <w:spacing w:before="194" w:line="221" w:lineRule="auto"/>
              <w:rPr>
                <w:rFonts w:ascii="SimSun" w:hAnsi="SimSun" w:eastAsia="SimSun" w:cs="SimSun"/>
                <w:sz w:val="21"/>
                <w:szCs w:val="21"/>
              </w:rPr>
            </w:pPr>
            <w:r>
              <w:rPr>
                <w:rFonts w:ascii="SimSun" w:hAnsi="SimSun" w:eastAsia="SimSun" w:cs="SimSun"/>
                <w:sz w:val="21"/>
                <w:szCs w:val="21"/>
                <w:spacing w:val="5"/>
              </w:rPr>
              <w:t>督查时间</w:t>
            </w:r>
          </w:p>
        </w:tc>
        <w:tc>
          <w:tcPr>
            <w:tcW w:w="8595" w:type="dxa"/>
            <w:vAlign w:val="top"/>
            <w:gridSpan w:val="6"/>
          </w:tcPr>
          <w:p>
            <w:pPr>
              <w:ind w:left="920"/>
              <w:spacing w:before="244" w:line="227" w:lineRule="auto"/>
              <w:rPr>
                <w:rFonts w:ascii="SimSun" w:hAnsi="SimSun" w:eastAsia="SimSun" w:cs="SimSun"/>
                <w:sz w:val="21"/>
                <w:szCs w:val="21"/>
              </w:rPr>
            </w:pPr>
            <w:r>
              <w:rPr>
                <w:rFonts w:ascii="SimSun" w:hAnsi="SimSun" w:eastAsia="SimSun" w:cs="SimSun"/>
                <w:sz w:val="21"/>
                <w:szCs w:val="21"/>
                <w:spacing w:val="-11"/>
              </w:rPr>
              <w:t>年</w:t>
            </w:r>
            <w:r>
              <w:rPr>
                <w:rFonts w:ascii="SimSun" w:hAnsi="SimSun" w:eastAsia="SimSun" w:cs="SimSun"/>
                <w:sz w:val="21"/>
                <w:szCs w:val="21"/>
                <w:spacing w:val="9"/>
              </w:rPr>
              <w:t xml:space="preserve">    </w:t>
            </w:r>
            <w:r>
              <w:rPr>
                <w:rFonts w:ascii="SimSun" w:hAnsi="SimSun" w:eastAsia="SimSun" w:cs="SimSun"/>
                <w:sz w:val="21"/>
                <w:szCs w:val="21"/>
                <w:spacing w:val="-11"/>
              </w:rPr>
              <w:t>月</w:t>
            </w:r>
            <w:r>
              <w:rPr>
                <w:rFonts w:ascii="SimSun" w:hAnsi="SimSun" w:eastAsia="SimSun" w:cs="SimSun"/>
                <w:sz w:val="21"/>
                <w:szCs w:val="21"/>
                <w:spacing w:val="17"/>
              </w:rPr>
              <w:t xml:space="preserve">    </w:t>
            </w:r>
            <w:r>
              <w:rPr>
                <w:rFonts w:ascii="SimSun" w:hAnsi="SimSun" w:eastAsia="SimSun" w:cs="SimSun"/>
                <w:sz w:val="21"/>
                <w:szCs w:val="21"/>
                <w:spacing w:val="-11"/>
              </w:rPr>
              <w:t>日</w:t>
            </w:r>
            <w:r>
              <w:rPr>
                <w:rFonts w:ascii="SimSun" w:hAnsi="SimSun" w:eastAsia="SimSun" w:cs="SimSun"/>
                <w:sz w:val="21"/>
                <w:szCs w:val="21"/>
                <w:spacing w:val="10"/>
              </w:rPr>
              <w:t xml:space="preserve">    </w:t>
            </w:r>
            <w:r>
              <w:rPr>
                <w:rFonts w:ascii="SimSun" w:hAnsi="SimSun" w:eastAsia="SimSun" w:cs="SimSun"/>
                <w:sz w:val="21"/>
                <w:szCs w:val="21"/>
                <w:spacing w:val="-11"/>
                <w:position w:val="1"/>
              </w:rPr>
              <w:t>星期</w:t>
            </w:r>
          </w:p>
        </w:tc>
      </w:tr>
      <w:tr>
        <w:trPr>
          <w:trHeight w:val="1109" w:hRule="atLeast"/>
        </w:trPr>
        <w:tc>
          <w:tcPr>
            <w:tcW w:w="1104" w:type="dxa"/>
            <w:vAlign w:val="top"/>
          </w:tcPr>
          <w:p>
            <w:pPr>
              <w:spacing w:line="249" w:lineRule="auto"/>
              <w:rPr>
                <w:rFonts w:ascii="Arial"/>
                <w:sz w:val="21"/>
              </w:rPr>
            </w:pPr>
            <w:r/>
          </w:p>
          <w:p>
            <w:pPr>
              <w:ind w:left="224"/>
              <w:spacing w:before="69" w:line="221" w:lineRule="auto"/>
              <w:rPr>
                <w:rFonts w:ascii="SimSun" w:hAnsi="SimSun" w:eastAsia="SimSun" w:cs="SimSun"/>
                <w:sz w:val="21"/>
                <w:szCs w:val="21"/>
              </w:rPr>
            </w:pPr>
            <w:r>
              <w:rPr>
                <w:rFonts w:ascii="SimSun" w:hAnsi="SimSun" w:eastAsia="SimSun" w:cs="SimSun"/>
                <w:sz w:val="21"/>
                <w:szCs w:val="21"/>
                <w:spacing w:val="-3"/>
              </w:rPr>
              <w:t>督查组</w:t>
            </w:r>
          </w:p>
          <w:p>
            <w:pPr>
              <w:ind w:left="335"/>
              <w:spacing w:before="48" w:line="221" w:lineRule="auto"/>
              <w:rPr>
                <w:rFonts w:ascii="SimSun" w:hAnsi="SimSun" w:eastAsia="SimSun" w:cs="SimSun"/>
                <w:sz w:val="21"/>
                <w:szCs w:val="21"/>
              </w:rPr>
            </w:pPr>
            <w:r>
              <w:rPr>
                <w:rFonts w:ascii="SimSun" w:hAnsi="SimSun" w:eastAsia="SimSun" w:cs="SimSun"/>
                <w:sz w:val="21"/>
                <w:szCs w:val="21"/>
                <w:spacing w:val="14"/>
              </w:rPr>
              <w:t>成员</w:t>
            </w:r>
          </w:p>
        </w:tc>
        <w:tc>
          <w:tcPr>
            <w:tcW w:w="959" w:type="dxa"/>
            <w:vAlign w:val="top"/>
          </w:tcPr>
          <w:p>
            <w:pPr>
              <w:spacing w:line="378" w:lineRule="auto"/>
              <w:rPr>
                <w:rFonts w:ascii="Arial"/>
                <w:sz w:val="21"/>
              </w:rPr>
            </w:pPr>
            <w:r/>
          </w:p>
          <w:p>
            <w:pPr>
              <w:ind w:left="150"/>
              <w:spacing w:before="68" w:line="220" w:lineRule="auto"/>
              <w:rPr>
                <w:rFonts w:ascii="SimSun" w:hAnsi="SimSun" w:eastAsia="SimSun" w:cs="SimSun"/>
                <w:sz w:val="21"/>
                <w:szCs w:val="21"/>
              </w:rPr>
            </w:pPr>
            <w:r>
              <w:rPr>
                <w:rFonts w:ascii="SimSun" w:hAnsi="SimSun" w:eastAsia="SimSun" w:cs="SimSun"/>
                <w:sz w:val="21"/>
                <w:szCs w:val="21"/>
                <w:spacing w:val="4"/>
              </w:rPr>
              <w:t>校领导</w:t>
            </w:r>
          </w:p>
        </w:tc>
        <w:tc>
          <w:tcPr>
            <w:tcW w:w="1309" w:type="dxa"/>
            <w:vAlign w:val="top"/>
          </w:tcPr>
          <w:p>
            <w:pPr>
              <w:rPr>
                <w:rFonts w:ascii="Arial"/>
                <w:sz w:val="21"/>
              </w:rPr>
            </w:pPr>
            <w:r/>
          </w:p>
        </w:tc>
        <w:tc>
          <w:tcPr>
            <w:tcW w:w="669" w:type="dxa"/>
            <w:vAlign w:val="top"/>
          </w:tcPr>
          <w:p>
            <w:pPr>
              <w:ind w:left="112" w:right="102"/>
              <w:spacing w:before="290" w:line="245" w:lineRule="auto"/>
              <w:rPr>
                <w:rFonts w:ascii="SimSun" w:hAnsi="SimSun" w:eastAsia="SimSun" w:cs="SimSun"/>
                <w:sz w:val="21"/>
                <w:szCs w:val="21"/>
              </w:rPr>
            </w:pPr>
            <w:r>
              <w:rPr>
                <w:rFonts w:ascii="SimSun" w:hAnsi="SimSun" w:eastAsia="SimSun" w:cs="SimSun"/>
                <w:sz w:val="21"/>
                <w:szCs w:val="21"/>
                <w:spacing w:val="8"/>
              </w:rPr>
              <w:t>参与</w:t>
            </w:r>
            <w:r>
              <w:rPr>
                <w:rFonts w:ascii="SimSun" w:hAnsi="SimSun" w:eastAsia="SimSun" w:cs="SimSun"/>
                <w:sz w:val="21"/>
                <w:szCs w:val="21"/>
              </w:rPr>
              <w:t xml:space="preserve"> </w:t>
            </w:r>
            <w:r>
              <w:rPr>
                <w:rFonts w:ascii="SimSun" w:hAnsi="SimSun" w:eastAsia="SimSun" w:cs="SimSun"/>
                <w:sz w:val="21"/>
                <w:szCs w:val="21"/>
                <w:spacing w:val="11"/>
              </w:rPr>
              <w:t>部门</w:t>
            </w:r>
          </w:p>
        </w:tc>
        <w:tc>
          <w:tcPr>
            <w:tcW w:w="1368" w:type="dxa"/>
            <w:vAlign w:val="top"/>
          </w:tcPr>
          <w:p>
            <w:pPr>
              <w:rPr>
                <w:rFonts w:ascii="Arial"/>
                <w:sz w:val="21"/>
              </w:rPr>
            </w:pPr>
            <w:r/>
          </w:p>
        </w:tc>
        <w:tc>
          <w:tcPr>
            <w:tcW w:w="699" w:type="dxa"/>
            <w:vAlign w:val="top"/>
          </w:tcPr>
          <w:p>
            <w:pPr>
              <w:ind w:left="135" w:right="104"/>
              <w:spacing w:before="290" w:line="242" w:lineRule="auto"/>
              <w:rPr>
                <w:rFonts w:ascii="SimSun" w:hAnsi="SimSun" w:eastAsia="SimSun" w:cs="SimSun"/>
                <w:sz w:val="21"/>
                <w:szCs w:val="21"/>
              </w:rPr>
            </w:pPr>
            <w:r>
              <w:rPr>
                <w:rFonts w:ascii="SimSun" w:hAnsi="SimSun" w:eastAsia="SimSun" w:cs="SimSun"/>
                <w:sz w:val="21"/>
                <w:szCs w:val="21"/>
                <w:spacing w:val="8"/>
              </w:rPr>
              <w:t>参与</w:t>
            </w:r>
            <w:r>
              <w:rPr>
                <w:rFonts w:ascii="SimSun" w:hAnsi="SimSun" w:eastAsia="SimSun" w:cs="SimSun"/>
                <w:sz w:val="21"/>
                <w:szCs w:val="21"/>
              </w:rPr>
              <w:t xml:space="preserve"> </w:t>
            </w:r>
            <w:r>
              <w:rPr>
                <w:rFonts w:ascii="SimSun" w:hAnsi="SimSun" w:eastAsia="SimSun" w:cs="SimSun"/>
                <w:sz w:val="21"/>
                <w:szCs w:val="21"/>
                <w:spacing w:val="14"/>
              </w:rPr>
              <w:t>人员</w:t>
            </w:r>
          </w:p>
        </w:tc>
        <w:tc>
          <w:tcPr>
            <w:tcW w:w="3591" w:type="dxa"/>
            <w:vAlign w:val="top"/>
          </w:tcPr>
          <w:p>
            <w:pPr>
              <w:rPr>
                <w:rFonts w:ascii="Arial"/>
                <w:sz w:val="21"/>
              </w:rPr>
            </w:pPr>
            <w:r/>
          </w:p>
        </w:tc>
      </w:tr>
      <w:tr>
        <w:trPr>
          <w:trHeight w:val="759" w:hRule="atLeast"/>
        </w:trPr>
        <w:tc>
          <w:tcPr>
            <w:tcW w:w="1104" w:type="dxa"/>
            <w:vAlign w:val="top"/>
            <w:vMerge w:val="restart"/>
            <w:tcBorders>
              <w:bottom w:val="non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24"/>
              <w:spacing w:before="68" w:line="220" w:lineRule="auto"/>
              <w:rPr>
                <w:rFonts w:ascii="SimSun" w:hAnsi="SimSun" w:eastAsia="SimSun" w:cs="SimSun"/>
                <w:sz w:val="21"/>
                <w:szCs w:val="21"/>
              </w:rPr>
            </w:pPr>
            <w:r>
              <w:rPr>
                <w:rFonts w:ascii="SimSun" w:hAnsi="SimSun" w:eastAsia="SimSun" w:cs="SimSun"/>
                <w:sz w:val="21"/>
                <w:szCs w:val="21"/>
                <w:spacing w:val="2"/>
              </w:rPr>
              <w:t>督查情况</w:t>
            </w:r>
          </w:p>
        </w:tc>
        <w:tc>
          <w:tcPr>
            <w:tcW w:w="959" w:type="dxa"/>
            <w:vAlign w:val="top"/>
          </w:tcPr>
          <w:p>
            <w:pPr>
              <w:ind w:left="261"/>
              <w:spacing w:before="282" w:line="221" w:lineRule="auto"/>
              <w:rPr>
                <w:rFonts w:ascii="SimSun" w:hAnsi="SimSun" w:eastAsia="SimSun" w:cs="SimSun"/>
                <w:sz w:val="21"/>
                <w:szCs w:val="21"/>
              </w:rPr>
            </w:pPr>
            <w:r>
              <w:rPr>
                <w:rFonts w:ascii="SimSun" w:hAnsi="SimSun" w:eastAsia="SimSun" w:cs="SimSun"/>
                <w:sz w:val="21"/>
                <w:szCs w:val="21"/>
                <w:spacing w:val="10"/>
              </w:rPr>
              <w:t>时间</w:t>
            </w:r>
          </w:p>
        </w:tc>
        <w:tc>
          <w:tcPr>
            <w:tcW w:w="1309" w:type="dxa"/>
            <w:vAlign w:val="top"/>
          </w:tcPr>
          <w:p>
            <w:pPr>
              <w:ind w:left="432"/>
              <w:spacing w:before="283" w:line="224" w:lineRule="auto"/>
              <w:rPr>
                <w:rFonts w:ascii="SimSun" w:hAnsi="SimSun" w:eastAsia="SimSun" w:cs="SimSun"/>
                <w:sz w:val="21"/>
                <w:szCs w:val="21"/>
              </w:rPr>
            </w:pPr>
            <w:r>
              <w:rPr>
                <w:rFonts w:ascii="SimSun" w:hAnsi="SimSun" w:eastAsia="SimSun" w:cs="SimSun"/>
                <w:sz w:val="21"/>
                <w:szCs w:val="21"/>
                <w:spacing w:val="9"/>
              </w:rPr>
              <w:t>地点</w:t>
            </w:r>
          </w:p>
        </w:tc>
        <w:tc>
          <w:tcPr>
            <w:tcW w:w="6327" w:type="dxa"/>
            <w:vAlign w:val="top"/>
            <w:gridSpan w:val="4"/>
          </w:tcPr>
          <w:p>
            <w:pPr>
              <w:ind w:left="2732"/>
              <w:spacing w:before="280" w:line="220" w:lineRule="auto"/>
              <w:rPr>
                <w:rFonts w:ascii="SimSun" w:hAnsi="SimSun" w:eastAsia="SimSun" w:cs="SimSun"/>
                <w:sz w:val="21"/>
                <w:szCs w:val="21"/>
              </w:rPr>
            </w:pPr>
            <w:r>
              <w:rPr>
                <w:rFonts w:ascii="SimSun" w:hAnsi="SimSun" w:eastAsia="SimSun" w:cs="SimSun"/>
                <w:sz w:val="21"/>
                <w:szCs w:val="21"/>
                <w:spacing w:val="-2"/>
              </w:rPr>
              <w:t>主要情况</w:t>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740"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740"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75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749" w:hRule="atLeast"/>
        </w:trPr>
        <w:tc>
          <w:tcPr>
            <w:tcW w:w="1104" w:type="dxa"/>
            <w:vAlign w:val="top"/>
            <w:vMerge w:val="continue"/>
            <w:tcBorders>
              <w:top w:val="none" w:color="000000" w:sz="2" w:space="0"/>
            </w:tcBorders>
          </w:tcPr>
          <w:p>
            <w:pPr>
              <w:rPr>
                <w:rFonts w:ascii="Arial"/>
                <w:sz w:val="21"/>
              </w:rPr>
            </w:pPr>
            <w:r/>
          </w:p>
        </w:tc>
        <w:tc>
          <w:tcPr>
            <w:tcW w:w="959" w:type="dxa"/>
            <w:vAlign w:val="top"/>
          </w:tcPr>
          <w:p>
            <w:pPr>
              <w:rPr>
                <w:rFonts w:ascii="Arial"/>
                <w:sz w:val="21"/>
              </w:rPr>
            </w:pPr>
            <w:r/>
          </w:p>
        </w:tc>
        <w:tc>
          <w:tcPr>
            <w:tcW w:w="1309" w:type="dxa"/>
            <w:vAlign w:val="top"/>
          </w:tcPr>
          <w:p>
            <w:pPr>
              <w:rPr>
                <w:rFonts w:ascii="Arial"/>
                <w:sz w:val="21"/>
              </w:rPr>
            </w:pPr>
            <w:r/>
          </w:p>
        </w:tc>
        <w:tc>
          <w:tcPr>
            <w:tcW w:w="6327" w:type="dxa"/>
            <w:vAlign w:val="top"/>
            <w:gridSpan w:val="4"/>
          </w:tcPr>
          <w:p>
            <w:pPr>
              <w:rPr>
                <w:rFonts w:ascii="Arial"/>
                <w:sz w:val="21"/>
              </w:rPr>
            </w:pPr>
            <w:r/>
          </w:p>
        </w:tc>
      </w:tr>
      <w:tr>
        <w:trPr>
          <w:trHeight w:val="824" w:hRule="atLeast"/>
        </w:trPr>
        <w:tc>
          <w:tcPr>
            <w:tcW w:w="1104" w:type="dxa"/>
            <w:vAlign w:val="top"/>
          </w:tcPr>
          <w:p>
            <w:pPr>
              <w:spacing w:line="249" w:lineRule="auto"/>
              <w:rPr>
                <w:rFonts w:ascii="Arial"/>
                <w:sz w:val="21"/>
              </w:rPr>
            </w:pPr>
            <w:r/>
          </w:p>
          <w:p>
            <w:pPr>
              <w:ind w:left="335"/>
              <w:spacing w:before="69" w:line="221" w:lineRule="auto"/>
              <w:rPr>
                <w:rFonts w:ascii="SimSun" w:hAnsi="SimSun" w:eastAsia="SimSun" w:cs="SimSun"/>
                <w:sz w:val="21"/>
                <w:szCs w:val="21"/>
              </w:rPr>
            </w:pPr>
            <w:r>
              <w:rPr>
                <w:rFonts w:ascii="SimSun" w:hAnsi="SimSun" w:eastAsia="SimSun" w:cs="SimSun"/>
                <w:sz w:val="21"/>
                <w:szCs w:val="21"/>
                <w:spacing w:val="5"/>
              </w:rPr>
              <w:t>备注</w:t>
            </w:r>
          </w:p>
        </w:tc>
        <w:tc>
          <w:tcPr>
            <w:tcW w:w="8595" w:type="dxa"/>
            <w:vAlign w:val="top"/>
            <w:gridSpan w:val="6"/>
          </w:tcPr>
          <w:p>
            <w:pPr>
              <w:rPr>
                <w:rFonts w:ascii="Arial"/>
                <w:sz w:val="21"/>
              </w:rPr>
            </w:pPr>
            <w:r/>
          </w:p>
        </w:tc>
      </w:tr>
    </w:tbl>
    <w:p>
      <w:pPr>
        <w:ind w:left="65"/>
        <w:spacing w:before="76" w:line="224" w:lineRule="auto"/>
        <w:rPr>
          <w:rFonts w:ascii="SimSun" w:hAnsi="SimSun" w:eastAsia="SimSun" w:cs="SimSun"/>
          <w:sz w:val="19"/>
          <w:szCs w:val="19"/>
        </w:rPr>
      </w:pPr>
      <w:r>
        <w:rPr>
          <w:rFonts w:ascii="SimSun" w:hAnsi="SimSun" w:eastAsia="SimSun" w:cs="SimSun"/>
          <w:sz w:val="19"/>
          <w:szCs w:val="19"/>
          <w:spacing w:val="-4"/>
        </w:rPr>
        <w:t>注</w:t>
      </w:r>
      <w:r>
        <w:rPr>
          <w:rFonts w:ascii="SimSun" w:hAnsi="SimSun" w:eastAsia="SimSun" w:cs="SimSun"/>
          <w:sz w:val="19"/>
          <w:szCs w:val="19"/>
          <w:spacing w:val="51"/>
        </w:rPr>
        <w:t xml:space="preserve"> </w:t>
      </w:r>
      <w:r>
        <w:rPr>
          <w:rFonts w:ascii="SimSun" w:hAnsi="SimSun" w:eastAsia="SimSun" w:cs="SimSun"/>
          <w:sz w:val="19"/>
          <w:szCs w:val="19"/>
          <w:spacing w:val="-4"/>
        </w:rPr>
        <w:t>：</w:t>
      </w:r>
    </w:p>
    <w:p>
      <w:pPr>
        <w:ind w:left="75" w:right="37"/>
        <w:spacing w:before="85" w:line="239" w:lineRule="auto"/>
        <w:rPr>
          <w:rFonts w:ascii="SimSun" w:hAnsi="SimSun" w:eastAsia="SimSun" w:cs="SimSun"/>
          <w:sz w:val="22"/>
          <w:szCs w:val="22"/>
        </w:rPr>
      </w:pPr>
      <w:r>
        <w:rPr>
          <w:rFonts w:ascii="SimSun" w:hAnsi="SimSun" w:eastAsia="SimSun" w:cs="SimSun"/>
          <w:sz w:val="22"/>
          <w:szCs w:val="22"/>
          <w:spacing w:val="-9"/>
        </w:rPr>
        <w:t>1.本表格由参与督查的部门填写督查过程中发现的归属本部门主管的情</w:t>
      </w:r>
      <w:r>
        <w:rPr>
          <w:rFonts w:ascii="SimSun" w:hAnsi="SimSun" w:eastAsia="SimSun" w:cs="SimSun"/>
          <w:sz w:val="22"/>
          <w:szCs w:val="22"/>
          <w:spacing w:val="-10"/>
        </w:rPr>
        <w:t>况，并于督查结束后三小时工作时</w:t>
      </w:r>
      <w:r>
        <w:rPr>
          <w:rFonts w:ascii="SimSun" w:hAnsi="SimSun" w:eastAsia="SimSun" w:cs="SimSun"/>
          <w:sz w:val="22"/>
          <w:szCs w:val="22"/>
        </w:rPr>
        <w:t xml:space="preserve"> </w:t>
      </w:r>
      <w:r>
        <w:rPr>
          <w:rFonts w:ascii="SimSun" w:hAnsi="SimSun" w:eastAsia="SimSun" w:cs="SimSun"/>
          <w:sz w:val="22"/>
          <w:szCs w:val="22"/>
          <w:spacing w:val="-11"/>
        </w:rPr>
        <w:t>间内，以电子稿形式交质量评估中心，纸质稿由本部门留存备查。</w:t>
      </w:r>
    </w:p>
    <w:p>
      <w:pPr>
        <w:ind w:left="75"/>
        <w:spacing w:before="52" w:line="219" w:lineRule="auto"/>
        <w:rPr>
          <w:rFonts w:ascii="SimSun" w:hAnsi="SimSun" w:eastAsia="SimSun" w:cs="SimSun"/>
          <w:sz w:val="22"/>
          <w:szCs w:val="22"/>
        </w:rPr>
      </w:pPr>
      <w:r>
        <w:rPr>
          <w:rFonts w:ascii="SimSun" w:hAnsi="SimSun" w:eastAsia="SimSun" w:cs="SimSun"/>
          <w:sz w:val="22"/>
          <w:szCs w:val="22"/>
          <w:spacing w:val="-13"/>
        </w:rPr>
        <w:t>2.此表中“督查情况”一栏可据实增减行，“主要情况”栏中填写发现的问题或核查到的情况及有关建议。</w:t>
      </w:r>
    </w:p>
    <w:p>
      <w:pPr>
        <w:sectPr>
          <w:footerReference w:type="default" r:id="rId8"/>
          <w:pgSz w:w="11910" w:h="16840"/>
          <w:pgMar w:top="1431" w:right="1030" w:bottom="1144" w:left="1085" w:header="0" w:footer="926" w:gutter="0"/>
        </w:sectPr>
        <w:rPr/>
      </w:pPr>
    </w:p>
    <w:p>
      <w:pPr>
        <w:ind w:left="310"/>
        <w:spacing w:before="132" w:line="224" w:lineRule="auto"/>
        <w:rPr>
          <w:rFonts w:ascii="SimHei" w:hAnsi="SimHei" w:eastAsia="SimHei" w:cs="SimHei"/>
          <w:sz w:val="35"/>
          <w:szCs w:val="35"/>
        </w:rPr>
      </w:pPr>
      <w:r>
        <w:rPr>
          <w:rFonts w:ascii="SimHei" w:hAnsi="SimHei" w:eastAsia="SimHei" w:cs="SimHei"/>
          <w:sz w:val="35"/>
          <w:szCs w:val="35"/>
          <w:b/>
          <w:bCs/>
          <w:spacing w:val="-2"/>
        </w:rPr>
        <w:t>附件2</w:t>
      </w:r>
    </w:p>
    <w:p>
      <w:pPr>
        <w:ind w:left="1430"/>
        <w:spacing w:before="190" w:line="219" w:lineRule="auto"/>
        <w:rPr>
          <w:rFonts w:ascii="SimSun" w:hAnsi="SimSun" w:eastAsia="SimSun" w:cs="SimSun"/>
          <w:sz w:val="35"/>
          <w:szCs w:val="35"/>
        </w:rPr>
      </w:pPr>
      <w:r>
        <w:rPr>
          <w:rFonts w:ascii="SimSun" w:hAnsi="SimSun" w:eastAsia="SimSun" w:cs="SimSun"/>
          <w:sz w:val="35"/>
          <w:szCs w:val="35"/>
          <w:b/>
          <w:bCs/>
          <w:spacing w:val="8"/>
        </w:rPr>
        <w:t>湖南艺术职业学院校领导带队督查整改反馈表</w:t>
      </w:r>
    </w:p>
    <w:p>
      <w:pPr>
        <w:spacing w:line="90" w:lineRule="exact"/>
        <w:rPr/>
      </w:pPr>
      <w:r/>
    </w:p>
    <w:tbl>
      <w:tblPr>
        <w:tblStyle w:val="2"/>
        <w:tblW w:w="96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04"/>
        <w:gridCol w:w="949"/>
        <w:gridCol w:w="3356"/>
        <w:gridCol w:w="2138"/>
        <w:gridCol w:w="2152"/>
      </w:tblGrid>
      <w:tr>
        <w:trPr>
          <w:trHeight w:val="605" w:hRule="atLeast"/>
        </w:trPr>
        <w:tc>
          <w:tcPr>
            <w:tcW w:w="1104" w:type="dxa"/>
            <w:vAlign w:val="top"/>
          </w:tcPr>
          <w:p>
            <w:pPr>
              <w:ind w:left="85"/>
              <w:spacing w:before="195" w:line="221" w:lineRule="auto"/>
              <w:rPr>
                <w:rFonts w:ascii="SimSun" w:hAnsi="SimSun" w:eastAsia="SimSun" w:cs="SimSun"/>
                <w:sz w:val="23"/>
                <w:szCs w:val="23"/>
              </w:rPr>
            </w:pPr>
            <w:r>
              <w:rPr>
                <w:rFonts w:ascii="SimSun" w:hAnsi="SimSun" w:eastAsia="SimSun" w:cs="SimSun"/>
                <w:sz w:val="23"/>
                <w:szCs w:val="23"/>
                <w:spacing w:val="5"/>
              </w:rPr>
              <w:t>督查时间</w:t>
            </w:r>
          </w:p>
        </w:tc>
        <w:tc>
          <w:tcPr>
            <w:tcW w:w="8595" w:type="dxa"/>
            <w:vAlign w:val="top"/>
            <w:gridSpan w:val="4"/>
          </w:tcPr>
          <w:p>
            <w:pPr>
              <w:rPr>
                <w:rFonts w:ascii="Arial"/>
                <w:sz w:val="21"/>
              </w:rPr>
            </w:pPr>
            <w:r/>
          </w:p>
        </w:tc>
      </w:tr>
      <w:tr>
        <w:trPr>
          <w:trHeight w:val="600" w:hRule="atLeast"/>
        </w:trPr>
        <w:tc>
          <w:tcPr>
            <w:tcW w:w="1104" w:type="dxa"/>
            <w:vAlign w:val="top"/>
          </w:tcPr>
          <w:p>
            <w:pPr>
              <w:ind w:left="85"/>
              <w:spacing w:before="190" w:line="220" w:lineRule="auto"/>
              <w:rPr>
                <w:rFonts w:ascii="SimSun" w:hAnsi="SimSun" w:eastAsia="SimSun" w:cs="SimSun"/>
                <w:sz w:val="23"/>
                <w:szCs w:val="23"/>
              </w:rPr>
            </w:pPr>
            <w:r>
              <w:rPr>
                <w:rFonts w:ascii="SimSun" w:hAnsi="SimSun" w:eastAsia="SimSun" w:cs="SimSun"/>
                <w:sz w:val="23"/>
                <w:szCs w:val="23"/>
                <w:spacing w:val="5"/>
              </w:rPr>
              <w:t>反馈时间</w:t>
            </w:r>
          </w:p>
        </w:tc>
        <w:tc>
          <w:tcPr>
            <w:tcW w:w="8595" w:type="dxa"/>
            <w:vAlign w:val="top"/>
            <w:gridSpan w:val="4"/>
          </w:tcPr>
          <w:p>
            <w:pPr>
              <w:ind w:left="930"/>
              <w:spacing w:before="249" w:line="232" w:lineRule="auto"/>
              <w:rPr>
                <w:rFonts w:ascii="SimSun" w:hAnsi="SimSun" w:eastAsia="SimSun" w:cs="SimSun"/>
                <w:sz w:val="23"/>
                <w:szCs w:val="23"/>
              </w:rPr>
            </w:pPr>
            <w:r>
              <w:rPr>
                <w:rFonts w:ascii="SimSun" w:hAnsi="SimSun" w:eastAsia="SimSun" w:cs="SimSun"/>
                <w:sz w:val="23"/>
                <w:szCs w:val="23"/>
                <w:spacing w:val="-12"/>
              </w:rPr>
              <w:t>年</w:t>
            </w:r>
            <w:r>
              <w:rPr>
                <w:rFonts w:ascii="SimSun" w:hAnsi="SimSun" w:eastAsia="SimSun" w:cs="SimSun"/>
                <w:sz w:val="23"/>
                <w:szCs w:val="23"/>
                <w:spacing w:val="22"/>
              </w:rPr>
              <w:t xml:space="preserve">   </w:t>
            </w:r>
            <w:r>
              <w:rPr>
                <w:rFonts w:ascii="SimSun" w:hAnsi="SimSun" w:eastAsia="SimSun" w:cs="SimSun"/>
                <w:sz w:val="23"/>
                <w:szCs w:val="23"/>
                <w:spacing w:val="-12"/>
              </w:rPr>
              <w:t>月</w:t>
            </w:r>
            <w:r>
              <w:rPr>
                <w:rFonts w:ascii="SimSun" w:hAnsi="SimSun" w:eastAsia="SimSun" w:cs="SimSun"/>
                <w:sz w:val="23"/>
                <w:szCs w:val="23"/>
                <w:spacing w:val="17"/>
              </w:rPr>
              <w:t xml:space="preserve">  </w:t>
            </w:r>
            <w:r>
              <w:rPr>
                <w:rFonts w:ascii="SimSun" w:hAnsi="SimSun" w:eastAsia="SimSun" w:cs="SimSun"/>
                <w:sz w:val="23"/>
                <w:szCs w:val="23"/>
                <w:spacing w:val="-12"/>
              </w:rPr>
              <w:t>日</w:t>
            </w:r>
            <w:r>
              <w:rPr>
                <w:rFonts w:ascii="SimSun" w:hAnsi="SimSun" w:eastAsia="SimSun" w:cs="SimSun"/>
                <w:sz w:val="23"/>
                <w:szCs w:val="23"/>
                <w:spacing w:val="3"/>
              </w:rPr>
              <w:t xml:space="preserve">       </w:t>
            </w:r>
            <w:r>
              <w:rPr>
                <w:rFonts w:ascii="SimSun" w:hAnsi="SimSun" w:eastAsia="SimSun" w:cs="SimSun"/>
                <w:sz w:val="23"/>
                <w:szCs w:val="23"/>
                <w:spacing w:val="-12"/>
              </w:rPr>
              <w:t>星期</w:t>
            </w:r>
          </w:p>
        </w:tc>
      </w:tr>
      <w:tr>
        <w:trPr>
          <w:trHeight w:val="839" w:hRule="atLeast"/>
        </w:trPr>
        <w:tc>
          <w:tcPr>
            <w:tcW w:w="1104" w:type="dxa"/>
            <w:vAlign w:val="top"/>
          </w:tcPr>
          <w:p>
            <w:pPr>
              <w:ind w:left="85"/>
              <w:spacing w:before="309" w:line="219" w:lineRule="auto"/>
              <w:rPr>
                <w:rFonts w:ascii="SimSun" w:hAnsi="SimSun" w:eastAsia="SimSun" w:cs="SimSun"/>
                <w:sz w:val="23"/>
                <w:szCs w:val="23"/>
              </w:rPr>
            </w:pPr>
            <w:r>
              <w:rPr>
                <w:rFonts w:ascii="SimSun" w:hAnsi="SimSun" w:eastAsia="SimSun" w:cs="SimSun"/>
                <w:sz w:val="23"/>
                <w:szCs w:val="23"/>
                <w:spacing w:val="6"/>
              </w:rPr>
              <w:t>反馈部门</w:t>
            </w:r>
          </w:p>
        </w:tc>
        <w:tc>
          <w:tcPr>
            <w:tcW w:w="4305" w:type="dxa"/>
            <w:vAlign w:val="top"/>
            <w:gridSpan w:val="2"/>
          </w:tcPr>
          <w:p>
            <w:pPr>
              <w:ind w:left="3031"/>
              <w:spacing w:before="307" w:line="219" w:lineRule="auto"/>
              <w:rPr>
                <w:rFonts w:ascii="SimSun" w:hAnsi="SimSun" w:eastAsia="SimSun" w:cs="SimSun"/>
                <w:sz w:val="23"/>
                <w:szCs w:val="23"/>
              </w:rPr>
            </w:pPr>
            <w:r>
              <w:rPr>
                <w:rFonts w:ascii="SimSun" w:hAnsi="SimSun" w:eastAsia="SimSun" w:cs="SimSun"/>
                <w:sz w:val="23"/>
                <w:szCs w:val="23"/>
                <w:spacing w:val="8"/>
              </w:rPr>
              <w:t>公章</w:t>
            </w:r>
          </w:p>
        </w:tc>
        <w:tc>
          <w:tcPr>
            <w:tcW w:w="2138" w:type="dxa"/>
            <w:vAlign w:val="top"/>
          </w:tcPr>
          <w:p>
            <w:pPr>
              <w:ind w:left="715"/>
              <w:spacing w:before="309" w:line="219" w:lineRule="auto"/>
              <w:rPr>
                <w:rFonts w:ascii="SimSun" w:hAnsi="SimSun" w:eastAsia="SimSun" w:cs="SimSun"/>
                <w:sz w:val="23"/>
                <w:szCs w:val="23"/>
              </w:rPr>
            </w:pPr>
            <w:r>
              <w:rPr>
                <w:rFonts w:ascii="SimSun" w:hAnsi="SimSun" w:eastAsia="SimSun" w:cs="SimSun"/>
                <w:sz w:val="23"/>
                <w:szCs w:val="23"/>
                <w:spacing w:val="10"/>
              </w:rPr>
              <w:t>填报员</w:t>
            </w:r>
          </w:p>
        </w:tc>
        <w:tc>
          <w:tcPr>
            <w:tcW w:w="2152" w:type="dxa"/>
            <w:vAlign w:val="top"/>
          </w:tcPr>
          <w:p>
            <w:pPr>
              <w:rPr>
                <w:rFonts w:ascii="Arial"/>
                <w:sz w:val="21"/>
              </w:rPr>
            </w:pPr>
            <w:r/>
          </w:p>
        </w:tc>
      </w:tr>
      <w:tr>
        <w:trPr>
          <w:trHeight w:val="739" w:hRule="atLeast"/>
        </w:trPr>
        <w:tc>
          <w:tcPr>
            <w:tcW w:w="1104" w:type="dxa"/>
            <w:vAlign w:val="top"/>
            <w:vMerge w:val="restart"/>
            <w:tcBorders>
              <w:bottom w:val="none" w:color="000000" w:sz="2" w:space="0"/>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85"/>
              <w:spacing w:before="75" w:line="219" w:lineRule="auto"/>
              <w:rPr>
                <w:rFonts w:ascii="SimSun" w:hAnsi="SimSun" w:eastAsia="SimSun" w:cs="SimSun"/>
                <w:sz w:val="23"/>
                <w:szCs w:val="23"/>
              </w:rPr>
            </w:pPr>
            <w:r>
              <w:rPr>
                <w:rFonts w:ascii="SimSun" w:hAnsi="SimSun" w:eastAsia="SimSun" w:cs="SimSun"/>
                <w:sz w:val="23"/>
                <w:szCs w:val="23"/>
                <w:spacing w:val="-2"/>
              </w:rPr>
              <w:t>整改情况</w:t>
            </w:r>
          </w:p>
        </w:tc>
        <w:tc>
          <w:tcPr>
            <w:tcW w:w="949" w:type="dxa"/>
            <w:vAlign w:val="top"/>
          </w:tcPr>
          <w:p>
            <w:pPr>
              <w:ind w:left="230"/>
              <w:spacing w:before="261" w:line="221" w:lineRule="auto"/>
              <w:rPr>
                <w:rFonts w:ascii="SimSun" w:hAnsi="SimSun" w:eastAsia="SimSun" w:cs="SimSun"/>
                <w:sz w:val="23"/>
                <w:szCs w:val="23"/>
              </w:rPr>
            </w:pPr>
            <w:r>
              <w:rPr>
                <w:rFonts w:ascii="SimSun" w:hAnsi="SimSun" w:eastAsia="SimSun" w:cs="SimSun"/>
                <w:sz w:val="23"/>
                <w:szCs w:val="23"/>
                <w:spacing w:val="7"/>
              </w:rPr>
              <w:t>序号</w:t>
            </w:r>
          </w:p>
        </w:tc>
        <w:tc>
          <w:tcPr>
            <w:tcW w:w="7646" w:type="dxa"/>
            <w:vAlign w:val="top"/>
            <w:gridSpan w:val="3"/>
          </w:tcPr>
          <w:p>
            <w:pPr>
              <w:ind w:left="3351"/>
              <w:spacing w:before="260" w:line="219" w:lineRule="auto"/>
              <w:rPr>
                <w:rFonts w:ascii="SimSun" w:hAnsi="SimSun" w:eastAsia="SimSun" w:cs="SimSun"/>
                <w:sz w:val="23"/>
                <w:szCs w:val="23"/>
              </w:rPr>
            </w:pPr>
            <w:r>
              <w:rPr>
                <w:rFonts w:ascii="SimSun" w:hAnsi="SimSun" w:eastAsia="SimSun" w:cs="SimSun"/>
                <w:sz w:val="23"/>
                <w:szCs w:val="23"/>
                <w:spacing w:val="2"/>
              </w:rPr>
              <w:t>整改内容</w:t>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73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750"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76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73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740"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749" w:hRule="atLeast"/>
        </w:trPr>
        <w:tc>
          <w:tcPr>
            <w:tcW w:w="1104" w:type="dxa"/>
            <w:vAlign w:val="top"/>
            <w:vMerge w:val="continue"/>
            <w:tcBorders>
              <w:top w:val="none" w:color="000000" w:sz="2" w:space="0"/>
              <w:bottom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739" w:hRule="atLeast"/>
        </w:trPr>
        <w:tc>
          <w:tcPr>
            <w:tcW w:w="1104" w:type="dxa"/>
            <w:vAlign w:val="top"/>
            <w:vMerge w:val="continue"/>
            <w:tcBorders>
              <w:top w:val="none" w:color="000000" w:sz="2" w:space="0"/>
            </w:tcBorders>
          </w:tcPr>
          <w:p>
            <w:pPr>
              <w:rPr>
                <w:rFonts w:ascii="Arial"/>
                <w:sz w:val="21"/>
              </w:rPr>
            </w:pPr>
            <w:r/>
          </w:p>
        </w:tc>
        <w:tc>
          <w:tcPr>
            <w:tcW w:w="949" w:type="dxa"/>
            <w:vAlign w:val="top"/>
          </w:tcPr>
          <w:p>
            <w:pPr>
              <w:rPr>
                <w:rFonts w:ascii="Arial"/>
                <w:sz w:val="21"/>
              </w:rPr>
            </w:pPr>
            <w:r/>
          </w:p>
        </w:tc>
        <w:tc>
          <w:tcPr>
            <w:tcW w:w="7646" w:type="dxa"/>
            <w:vAlign w:val="top"/>
            <w:gridSpan w:val="3"/>
          </w:tcPr>
          <w:p>
            <w:pPr>
              <w:rPr>
                <w:rFonts w:ascii="Arial"/>
                <w:sz w:val="21"/>
              </w:rPr>
            </w:pPr>
            <w:r/>
          </w:p>
        </w:tc>
      </w:tr>
      <w:tr>
        <w:trPr>
          <w:trHeight w:val="1474" w:hRule="atLeast"/>
        </w:trPr>
        <w:tc>
          <w:tcPr>
            <w:tcW w:w="1104" w:type="dxa"/>
            <w:vAlign w:val="top"/>
          </w:tcPr>
          <w:p>
            <w:pPr>
              <w:spacing w:line="276" w:lineRule="auto"/>
              <w:rPr>
                <w:rFonts w:ascii="Arial"/>
                <w:sz w:val="21"/>
              </w:rPr>
            </w:pPr>
            <w:r/>
          </w:p>
          <w:p>
            <w:pPr>
              <w:spacing w:line="276" w:lineRule="auto"/>
              <w:rPr>
                <w:rFonts w:ascii="Arial"/>
                <w:sz w:val="21"/>
              </w:rPr>
            </w:pPr>
            <w:r/>
          </w:p>
          <w:p>
            <w:pPr>
              <w:ind w:left="315"/>
              <w:spacing w:before="75" w:line="221" w:lineRule="auto"/>
              <w:rPr>
                <w:rFonts w:ascii="SimSun" w:hAnsi="SimSun" w:eastAsia="SimSun" w:cs="SimSun"/>
                <w:sz w:val="23"/>
                <w:szCs w:val="23"/>
              </w:rPr>
            </w:pPr>
            <w:r>
              <w:rPr>
                <w:rFonts w:ascii="SimSun" w:hAnsi="SimSun" w:eastAsia="SimSun" w:cs="SimSun"/>
                <w:sz w:val="23"/>
                <w:szCs w:val="23"/>
                <w:spacing w:val="5"/>
              </w:rPr>
              <w:t>备注</w:t>
            </w:r>
          </w:p>
        </w:tc>
        <w:tc>
          <w:tcPr>
            <w:tcW w:w="8595" w:type="dxa"/>
            <w:vAlign w:val="top"/>
            <w:gridSpan w:val="4"/>
          </w:tcPr>
          <w:p>
            <w:pPr>
              <w:rPr>
                <w:rFonts w:ascii="Arial"/>
                <w:sz w:val="21"/>
              </w:rPr>
            </w:pPr>
            <w:r/>
          </w:p>
        </w:tc>
      </w:tr>
    </w:tbl>
    <w:p>
      <w:pPr>
        <w:ind w:left="85"/>
        <w:spacing w:before="61" w:line="218" w:lineRule="auto"/>
        <w:rPr>
          <w:rFonts w:ascii="SimSun" w:hAnsi="SimSun" w:eastAsia="SimSun" w:cs="SimSun"/>
          <w:sz w:val="21"/>
          <w:szCs w:val="21"/>
        </w:rPr>
      </w:pPr>
      <w:r>
        <w:rPr>
          <w:rFonts w:ascii="SimSun" w:hAnsi="SimSun" w:eastAsia="SimSun" w:cs="SimSun"/>
          <w:sz w:val="21"/>
          <w:szCs w:val="21"/>
          <w:spacing w:val="2"/>
        </w:rPr>
        <w:t>注：本表格由负责整改落实的职能部门进行填写，在整改落实后将纸质稿、电子稿交质量评估中心。</w:t>
      </w:r>
    </w:p>
    <w:sectPr>
      <w:footerReference w:type="default" r:id="rId9"/>
      <w:pgSz w:w="11910" w:h="16840"/>
      <w:pgMar w:top="1431" w:right="1115" w:bottom="1191" w:left="1085" w:header="0" w:footer="90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9"/>
      <w:spacing w:line="183" w:lineRule="auto"/>
      <w:rPr>
        <w:rFonts w:ascii="SimSun" w:hAnsi="SimSun" w:eastAsia="SimSun" w:cs="SimSun"/>
        <w:sz w:val="18"/>
        <w:szCs w:val="18"/>
      </w:rPr>
    </w:pPr>
    <w:r>
      <w:pict>
        <v:shape id="_x0000_s1" style="position:absolute;margin-left:356.002pt;margin-top:653.027pt;mso-position-vertical-relative:page;mso-position-horizontal-relative:page;width:125.6pt;height:44.8pt;z-index:251658240;" o:allowincell="f" filled="false" stroked="false" type="#_x0000_t202">
          <v:fill on="false"/>
          <v:stroke on="false"/>
          <v:path/>
          <v:imagedata o:title=""/>
          <o:lock v:ext="edit" aspectratio="false"/>
          <v:textbox inset="0mm,0mm,0mm,0mm">
            <w:txbxContent>
              <w:p>
                <w:pPr>
                  <w:ind w:left="40" w:right="20" w:hanging="20"/>
                  <w:spacing w:before="19" w:line="247" w:lineRule="auto"/>
                  <w:rPr>
                    <w:rFonts w:ascii="FangSong" w:hAnsi="FangSong" w:eastAsia="FangSong" w:cs="FangSong"/>
                    <w:sz w:val="32"/>
                    <w:szCs w:val="32"/>
                  </w:rPr>
                </w:pPr>
                <w:r>
                  <w:rPr>
                    <w:rFonts w:ascii="FangSong" w:hAnsi="FangSong" w:eastAsia="FangSong" w:cs="FangSong"/>
                    <w:sz w:val="32"/>
                    <w:szCs w:val="32"/>
                    <w:spacing w:val="-16"/>
                  </w:rPr>
                  <w:t>湖南艺术职业学院</w:t>
                </w:r>
                <w:r>
                  <w:rPr>
                    <w:rFonts w:ascii="FangSong" w:hAnsi="FangSong" w:eastAsia="FangSong" w:cs="FangSong"/>
                    <w:sz w:val="32"/>
                    <w:szCs w:val="32"/>
                    <w:spacing w:val="2"/>
                  </w:rPr>
                  <w:t xml:space="preserve"> </w:t>
                </w:r>
                <w:r>
                  <w:rPr>
                    <w:rFonts w:ascii="FangSong" w:hAnsi="FangSong" w:eastAsia="FangSong" w:cs="FangSong"/>
                    <w:sz w:val="32"/>
                    <w:szCs w:val="32"/>
                    <w:spacing w:val="9"/>
                  </w:rPr>
                  <w:t>2023年10月25</w:t>
                </w:r>
                <w:r>
                  <w:rPr>
                    <w:rFonts w:ascii="FangSong" w:hAnsi="FangSong" w:eastAsia="FangSong" w:cs="FangSong"/>
                    <w:sz w:val="32"/>
                    <w:szCs w:val="32"/>
                    <w:spacing w:val="-49"/>
                  </w:rPr>
                  <w:t xml:space="preserve"> </w:t>
                </w:r>
                <w:r>
                  <w:rPr>
                    <w:rFonts w:ascii="FangSong" w:hAnsi="FangSong" w:eastAsia="FangSong" w:cs="FangSong"/>
                    <w:sz w:val="32"/>
                    <w:szCs w:val="32"/>
                    <w:spacing w:val="9"/>
                  </w:rPr>
                  <w:t>日</w:t>
                </w:r>
              </w:p>
            </w:txbxContent>
          </v:textbox>
        </v:shape>
      </w:pict>
    </w:r>
    <w:r>
      <w:rPr>
        <w:rFonts w:ascii="SimSun" w:hAnsi="SimSun" w:eastAsia="SimSun" w:cs="SimSun"/>
        <w:sz w:val="18"/>
        <w:szCs w:val="18"/>
        <w:spacing w:val="-6"/>
        <w:w w:val="67"/>
      </w:rPr>
      <w:t>—</w:t>
    </w:r>
    <w:r>
      <w:rPr>
        <w:rFonts w:ascii="SimSun" w:hAnsi="SimSun" w:eastAsia="SimSun" w:cs="SimSun"/>
        <w:sz w:val="18"/>
        <w:szCs w:val="18"/>
        <w:spacing w:val="-16"/>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9"/>
      <w:spacing w:line="183" w:lineRule="auto"/>
      <w:rPr>
        <w:rFonts w:ascii="SimSun" w:hAnsi="SimSun" w:eastAsia="SimSun" w:cs="SimSun"/>
        <w:sz w:val="27"/>
        <w:szCs w:val="27"/>
      </w:rPr>
    </w:pPr>
    <w:r>
      <w:rPr>
        <w:rFonts w:ascii="SimSun" w:hAnsi="SimSun" w:eastAsia="SimSun" w:cs="SimSun"/>
        <w:sz w:val="27"/>
        <w:szCs w:val="27"/>
        <w:spacing w:val="-6"/>
        <w:w w:val="47"/>
      </w:rPr>
      <w:t>—</w:t>
    </w:r>
    <w:r>
      <w:rPr>
        <w:rFonts w:ascii="SimSun" w:hAnsi="SimSun" w:eastAsia="SimSun" w:cs="SimSun"/>
        <w:sz w:val="27"/>
        <w:szCs w:val="27"/>
        <w:spacing w:val="-19"/>
        <w:w w:val="91"/>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3"/>
      <w:spacing w:line="183" w:lineRule="auto"/>
      <w:rPr>
        <w:rFonts w:ascii="SimSun" w:hAnsi="SimSun" w:eastAsia="SimSun" w:cs="SimSun"/>
        <w:sz w:val="27"/>
        <w:szCs w:val="27"/>
      </w:rPr>
    </w:pPr>
    <w:r>
      <w:rPr>
        <w:rFonts w:ascii="SimSun" w:hAnsi="SimSun" w:eastAsia="SimSun" w:cs="SimSun"/>
        <w:sz w:val="27"/>
        <w:szCs w:val="27"/>
        <w:spacing w:val="-7"/>
        <w:w w:val="51"/>
      </w:rPr>
      <w:t>—</w:t>
    </w:r>
    <w:r>
      <w:rPr>
        <w:rFonts w:ascii="SimSun" w:hAnsi="SimSun" w:eastAsia="SimSun" w:cs="SimSun"/>
        <w:sz w:val="27"/>
        <w:szCs w:val="27"/>
        <w:spacing w:val="-21"/>
        <w:w w:val="93"/>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83" w:lineRule="auto"/>
      <w:rPr>
        <w:rFonts w:ascii="SimSun" w:hAnsi="SimSun" w:eastAsia="SimSun" w:cs="SimSun"/>
        <w:sz w:val="23"/>
        <w:szCs w:val="23"/>
      </w:rPr>
    </w:pPr>
    <w:r>
      <w:rPr>
        <w:rFonts w:ascii="SimSun" w:hAnsi="SimSun" w:eastAsia="SimSun" w:cs="SimSun"/>
        <w:sz w:val="23"/>
        <w:szCs w:val="23"/>
        <w:spacing w:val="-7"/>
        <w:w w:val="59"/>
      </w:rPr>
      <w:t>—</w:t>
    </w:r>
    <w:r>
      <w:rPr>
        <w:rFonts w:ascii="SimSun" w:hAnsi="SimSun" w:eastAsia="SimSun" w:cs="SimSun"/>
        <w:sz w:val="23"/>
        <w:szCs w:val="23"/>
        <w:spacing w:val="-13"/>
        <w:w w:val="9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3"/>
      <w:spacing w:line="181" w:lineRule="auto"/>
      <w:rPr>
        <w:rFonts w:ascii="SimSun" w:hAnsi="SimSun" w:eastAsia="SimSun" w:cs="SimSun"/>
        <w:sz w:val="18"/>
        <w:szCs w:val="18"/>
      </w:rPr>
    </w:pPr>
    <w:r>
      <w:rPr>
        <w:rFonts w:ascii="SimSun" w:hAnsi="SimSun" w:eastAsia="SimSun" w:cs="SimSun"/>
        <w:sz w:val="18"/>
        <w:szCs w:val="18"/>
        <w:spacing w:val="-7"/>
        <w:w w:val="70"/>
      </w:rPr>
      <w:t>—</w:t>
    </w:r>
    <w:r>
      <w:rPr>
        <w:rFonts w:ascii="SimSun" w:hAnsi="SimSun" w:eastAsia="SimSun" w:cs="SimSun"/>
        <w:sz w:val="18"/>
        <w:szCs w:val="18"/>
        <w:spacing w:val="-15"/>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5"/>
      <w:spacing w:line="183" w:lineRule="auto"/>
      <w:rPr>
        <w:rFonts w:ascii="SimSun" w:hAnsi="SimSun" w:eastAsia="SimSun" w:cs="SimSun"/>
        <w:sz w:val="22"/>
        <w:szCs w:val="22"/>
      </w:rPr>
    </w:pPr>
    <w:r>
      <w:rPr>
        <w:rFonts w:ascii="SimSun" w:hAnsi="SimSun" w:eastAsia="SimSun" w:cs="SimSun"/>
        <w:sz w:val="22"/>
        <w:szCs w:val="22"/>
        <w:spacing w:val="-7"/>
        <w:w w:val="62"/>
      </w:rPr>
      <w:t>—</w:t>
    </w:r>
    <w:r>
      <w:rPr>
        <w:rFonts w:ascii="SimSun" w:hAnsi="SimSun" w:eastAsia="SimSun" w:cs="SimSun"/>
        <w:sz w:val="22"/>
        <w:szCs w:val="22"/>
        <w:spacing w:val="-15"/>
        <w:w w:val="96"/>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5"/>
      <w:spacing w:before="1" w:line="181" w:lineRule="auto"/>
      <w:rPr>
        <w:rFonts w:ascii="SimSun" w:hAnsi="SimSun" w:eastAsia="SimSun" w:cs="SimSun"/>
        <w:sz w:val="29"/>
        <w:szCs w:val="29"/>
      </w:rPr>
    </w:pPr>
    <w:r>
      <w:rPr>
        <w:rFonts w:ascii="SimSun" w:hAnsi="SimSun" w:eastAsia="SimSun" w:cs="SimSun"/>
        <w:sz w:val="29"/>
        <w:szCs w:val="29"/>
        <w:spacing w:val="-7"/>
        <w:w w:val="47"/>
      </w:rPr>
      <w:t>—</w:t>
    </w:r>
    <w:r>
      <w:rPr>
        <w:rFonts w:ascii="SimSun" w:hAnsi="SimSun" w:eastAsia="SimSun" w:cs="SimSun"/>
        <w:sz w:val="29"/>
        <w:szCs w:val="29"/>
        <w:spacing w:val="-23"/>
        <w:w w:val="92"/>
      </w:rPr>
      <w:t>7—</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image" Target="media/image2.png"/><Relationship Id="rId2" Type="http://schemas.openxmlformats.org/officeDocument/2006/relationships/image" Target="media/image1.jpeg"/><Relationship Id="rId12" Type="http://schemas.openxmlformats.org/officeDocument/2006/relationships/fontTable" Target="fontTable.xml"/><Relationship Id="rId11" Type="http://schemas.openxmlformats.org/officeDocument/2006/relationships/styles" Target="styles.xml"/><Relationship Id="rId10"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2023-10-27T11:45:13Z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2023-10-27T11:45:13</vt:filetime>
  </property>
  <property fmtid="{D5CDD505-2E9C-101B-9397-08002B2CF9AE}" pid="4" name="UsrData">
    <vt:lpwstr>653b3246324580001f891f5cwl</vt:lpwstr>
  </property>
</Properties>
</file>