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C3B" w:rsidRDefault="00A21C3B" w:rsidP="00A21C3B">
      <w:pPr>
        <w:spacing w:line="580" w:lineRule="exact"/>
        <w:rPr>
          <w:rFonts w:ascii="仿宋" w:eastAsia="仿宋" w:hAnsi="仿宋"/>
          <w:sz w:val="28"/>
          <w:szCs w:val="28"/>
        </w:rPr>
      </w:pPr>
      <w:r w:rsidRPr="00A21C3B">
        <w:rPr>
          <w:rFonts w:ascii="仿宋" w:eastAsia="仿宋" w:hAnsi="仿宋"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121285</wp:posOffset>
            </wp:positionV>
            <wp:extent cx="2047875" cy="1076325"/>
            <wp:effectExtent l="0" t="0" r="0" b="0"/>
            <wp:wrapSquare wrapText="bothSides"/>
            <wp:docPr id="2" name="图片 2" descr="G:\18年教务处\校园标识\主标志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18年教务处\校园标识\主标志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21C3B" w:rsidRDefault="00A21C3B" w:rsidP="00A21C3B">
      <w:pPr>
        <w:spacing w:line="580" w:lineRule="exact"/>
        <w:rPr>
          <w:rFonts w:ascii="华文楷体" w:eastAsia="华文楷体" w:hAnsi="华文楷体"/>
          <w:b/>
          <w:sz w:val="52"/>
          <w:szCs w:val="52"/>
        </w:rPr>
      </w:pPr>
    </w:p>
    <w:p w:rsidR="00A21C3B" w:rsidRDefault="00A21C3B" w:rsidP="00A21C3B">
      <w:pPr>
        <w:spacing w:line="580" w:lineRule="exact"/>
        <w:jc w:val="left"/>
        <w:rPr>
          <w:rFonts w:ascii="华文楷体" w:eastAsia="华文楷体" w:hAnsi="华文楷体"/>
          <w:b/>
          <w:sz w:val="52"/>
          <w:szCs w:val="52"/>
        </w:rPr>
      </w:pPr>
    </w:p>
    <w:p w:rsidR="00A21C3B" w:rsidRDefault="00A21C3B" w:rsidP="00A21C3B">
      <w:pPr>
        <w:spacing w:line="580" w:lineRule="exact"/>
        <w:jc w:val="left"/>
        <w:rPr>
          <w:rFonts w:ascii="华文楷体" w:eastAsia="华文楷体" w:hAnsi="华文楷体"/>
          <w:b/>
          <w:sz w:val="52"/>
          <w:szCs w:val="52"/>
        </w:rPr>
      </w:pPr>
    </w:p>
    <w:p w:rsidR="00A21C3B" w:rsidRDefault="00A21C3B" w:rsidP="00A21C3B">
      <w:pPr>
        <w:spacing w:line="580" w:lineRule="exact"/>
        <w:jc w:val="center"/>
        <w:rPr>
          <w:rFonts w:ascii="华文行楷" w:eastAsia="华文行楷" w:hAnsi="华文楷体"/>
          <w:b/>
          <w:sz w:val="52"/>
          <w:szCs w:val="52"/>
        </w:rPr>
      </w:pPr>
      <w:r w:rsidRPr="00A21C3B">
        <w:rPr>
          <w:rFonts w:ascii="华文行楷" w:eastAsia="华文行楷" w:hAnsi="华文楷体" w:hint="eastAsia"/>
          <w:b/>
          <w:sz w:val="52"/>
          <w:szCs w:val="52"/>
        </w:rPr>
        <w:t>湖南艺术职业学院</w:t>
      </w:r>
    </w:p>
    <w:p w:rsidR="00A21C3B" w:rsidRDefault="00A21C3B" w:rsidP="00A21C3B">
      <w:pPr>
        <w:spacing w:line="580" w:lineRule="exact"/>
        <w:jc w:val="center"/>
        <w:rPr>
          <w:rFonts w:ascii="华文行楷" w:eastAsia="华文行楷" w:hAnsi="华文楷体"/>
          <w:b/>
          <w:sz w:val="52"/>
          <w:szCs w:val="52"/>
        </w:rPr>
      </w:pPr>
    </w:p>
    <w:p w:rsidR="00A21C3B" w:rsidRPr="00A21C3B" w:rsidRDefault="00B9330F" w:rsidP="00A21C3B">
      <w:pPr>
        <w:spacing w:line="58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音乐</w:t>
      </w:r>
      <w:r w:rsidR="00A21C3B" w:rsidRPr="00A21C3B">
        <w:rPr>
          <w:rFonts w:ascii="华文中宋" w:eastAsia="华文中宋" w:hAnsi="华文中宋" w:hint="eastAsia"/>
          <w:b/>
          <w:sz w:val="44"/>
          <w:szCs w:val="44"/>
        </w:rPr>
        <w:t>系</w:t>
      </w:r>
    </w:p>
    <w:p w:rsidR="00A21C3B" w:rsidRDefault="00A21C3B" w:rsidP="00A21C3B">
      <w:pPr>
        <w:spacing w:line="58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A21C3B">
        <w:rPr>
          <w:rFonts w:ascii="华文中宋" w:eastAsia="华文中宋" w:hAnsi="华文中宋" w:hint="eastAsia"/>
          <w:b/>
          <w:sz w:val="44"/>
          <w:szCs w:val="44"/>
        </w:rPr>
        <w:t>2019级</w:t>
      </w:r>
      <w:r w:rsidRPr="00A21C3B">
        <w:rPr>
          <w:rFonts w:ascii="华文中宋" w:eastAsia="华文中宋" w:hAnsi="华文中宋"/>
          <w:b/>
          <w:sz w:val="44"/>
          <w:szCs w:val="44"/>
        </w:rPr>
        <w:t>专业人才培养方案</w:t>
      </w:r>
    </w:p>
    <w:p w:rsidR="00A21C3B" w:rsidRDefault="00A21C3B" w:rsidP="00A21C3B">
      <w:pPr>
        <w:spacing w:line="58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tbl>
      <w:tblPr>
        <w:tblStyle w:val="a4"/>
        <w:tblW w:w="762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88"/>
        <w:gridCol w:w="3633"/>
      </w:tblGrid>
      <w:tr w:rsidR="00ED6740" w:rsidTr="00A355F2">
        <w:trPr>
          <w:trHeight w:val="793"/>
          <w:jc w:val="center"/>
        </w:trPr>
        <w:tc>
          <w:tcPr>
            <w:tcW w:w="7621" w:type="dxa"/>
            <w:gridSpan w:val="2"/>
          </w:tcPr>
          <w:p w:rsidR="00ED6740" w:rsidRPr="00A21C3B" w:rsidRDefault="00ED6740" w:rsidP="00ED6740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 w:rsidRPr="00A21C3B">
              <w:rPr>
                <w:rFonts w:ascii="仿宋" w:eastAsia="仿宋" w:hAnsi="仿宋" w:hint="eastAsia"/>
                <w:b/>
                <w:sz w:val="32"/>
                <w:szCs w:val="32"/>
              </w:rPr>
              <w:t>专业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大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类及代码</w:t>
            </w:r>
            <w:r w:rsidRPr="00A21C3B">
              <w:rPr>
                <w:rFonts w:ascii="仿宋" w:eastAsia="仿宋" w:hAnsi="仿宋" w:hint="eastAsia"/>
                <w:b/>
                <w:sz w:val="32"/>
                <w:szCs w:val="32"/>
              </w:rPr>
              <w:t>：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文化艺术</w:t>
            </w:r>
            <w:r w:rsidR="00257557">
              <w:rPr>
                <w:rFonts w:ascii="仿宋" w:eastAsia="仿宋" w:hAnsi="仿宋" w:hint="eastAsia"/>
                <w:b/>
                <w:sz w:val="32"/>
                <w:szCs w:val="32"/>
              </w:rPr>
              <w:t>(1502)</w:t>
            </w:r>
          </w:p>
        </w:tc>
      </w:tr>
      <w:tr w:rsidR="00257557" w:rsidTr="00C5039F">
        <w:trPr>
          <w:trHeight w:val="773"/>
          <w:jc w:val="center"/>
        </w:trPr>
        <w:tc>
          <w:tcPr>
            <w:tcW w:w="7621" w:type="dxa"/>
            <w:gridSpan w:val="2"/>
          </w:tcPr>
          <w:p w:rsidR="00257557" w:rsidRPr="00A21C3B" w:rsidRDefault="00257557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专业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名称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及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代码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：音乐表演(650219)</w:t>
            </w:r>
          </w:p>
        </w:tc>
      </w:tr>
      <w:tr w:rsidR="00A21C3B" w:rsidTr="00B3465B">
        <w:trPr>
          <w:trHeight w:val="773"/>
          <w:jc w:val="center"/>
        </w:trPr>
        <w:tc>
          <w:tcPr>
            <w:tcW w:w="3988" w:type="dxa"/>
          </w:tcPr>
          <w:p w:rsidR="00A21C3B" w:rsidRPr="00A21C3B" w:rsidRDefault="00A21C3B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修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业年限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：</w:t>
            </w:r>
            <w:r w:rsidR="002B155B">
              <w:rPr>
                <w:rFonts w:ascii="仿宋" w:eastAsia="仿宋" w:hAnsi="仿宋" w:hint="eastAsia"/>
                <w:b/>
                <w:sz w:val="32"/>
                <w:szCs w:val="32"/>
              </w:rPr>
              <w:t>三年</w:t>
            </w:r>
          </w:p>
        </w:tc>
        <w:tc>
          <w:tcPr>
            <w:tcW w:w="3633" w:type="dxa"/>
          </w:tcPr>
          <w:p w:rsidR="00A21C3B" w:rsidRPr="00A21C3B" w:rsidRDefault="00A21C3B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21C3B" w:rsidTr="00B3465B">
        <w:trPr>
          <w:trHeight w:val="793"/>
          <w:jc w:val="center"/>
        </w:trPr>
        <w:tc>
          <w:tcPr>
            <w:tcW w:w="3988" w:type="dxa"/>
          </w:tcPr>
          <w:p w:rsidR="00A21C3B" w:rsidRPr="00A21C3B" w:rsidRDefault="00A21C3B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专业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负责人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：</w:t>
            </w:r>
            <w:r w:rsidR="002B155B">
              <w:rPr>
                <w:rFonts w:ascii="仿宋" w:eastAsia="仿宋" w:hAnsi="仿宋" w:hint="eastAsia"/>
                <w:b/>
                <w:sz w:val="32"/>
                <w:szCs w:val="32"/>
              </w:rPr>
              <w:t>何益民</w:t>
            </w:r>
          </w:p>
        </w:tc>
        <w:tc>
          <w:tcPr>
            <w:tcW w:w="3633" w:type="dxa"/>
          </w:tcPr>
          <w:p w:rsidR="00A21C3B" w:rsidRPr="00A21C3B" w:rsidRDefault="00A21C3B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FB1C72" w:rsidTr="007F0FB1">
        <w:trPr>
          <w:trHeight w:val="773"/>
          <w:jc w:val="center"/>
        </w:trPr>
        <w:tc>
          <w:tcPr>
            <w:tcW w:w="7621" w:type="dxa"/>
            <w:gridSpan w:val="2"/>
          </w:tcPr>
          <w:p w:rsidR="00FB1C72" w:rsidRPr="00A21C3B" w:rsidRDefault="00FB1C72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专业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教学指导委员会主任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：何益民</w:t>
            </w:r>
          </w:p>
        </w:tc>
      </w:tr>
      <w:tr w:rsidR="00A21C3B" w:rsidTr="00B3465B">
        <w:trPr>
          <w:trHeight w:val="773"/>
          <w:jc w:val="center"/>
        </w:trPr>
        <w:tc>
          <w:tcPr>
            <w:tcW w:w="3988" w:type="dxa"/>
          </w:tcPr>
          <w:p w:rsidR="00A21C3B" w:rsidRPr="00A21C3B" w:rsidRDefault="00FA0161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教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务处审核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：</w:t>
            </w:r>
          </w:p>
        </w:tc>
        <w:tc>
          <w:tcPr>
            <w:tcW w:w="3633" w:type="dxa"/>
          </w:tcPr>
          <w:p w:rsidR="00A21C3B" w:rsidRPr="00A21C3B" w:rsidRDefault="00A21C3B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21C3B" w:rsidTr="00B3465B">
        <w:trPr>
          <w:trHeight w:val="793"/>
          <w:jc w:val="center"/>
        </w:trPr>
        <w:tc>
          <w:tcPr>
            <w:tcW w:w="3988" w:type="dxa"/>
          </w:tcPr>
          <w:p w:rsidR="00A21C3B" w:rsidRPr="00A21C3B" w:rsidRDefault="00FA0161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教学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院长审批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：</w:t>
            </w:r>
          </w:p>
        </w:tc>
        <w:tc>
          <w:tcPr>
            <w:tcW w:w="3633" w:type="dxa"/>
          </w:tcPr>
          <w:p w:rsidR="00A21C3B" w:rsidRPr="00A21C3B" w:rsidRDefault="00A21C3B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21C3B" w:rsidTr="00B3465B">
        <w:trPr>
          <w:trHeight w:val="793"/>
          <w:jc w:val="center"/>
        </w:trPr>
        <w:tc>
          <w:tcPr>
            <w:tcW w:w="3988" w:type="dxa"/>
          </w:tcPr>
          <w:p w:rsidR="00A21C3B" w:rsidRPr="00A21C3B" w:rsidRDefault="00FA0161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批准</w:t>
            </w:r>
            <w:r>
              <w:rPr>
                <w:rFonts w:ascii="仿宋" w:eastAsia="仿宋" w:hAnsi="仿宋"/>
                <w:b/>
                <w:sz w:val="32"/>
                <w:szCs w:val="32"/>
              </w:rPr>
              <w:t>日期</w:t>
            </w: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：</w:t>
            </w:r>
          </w:p>
        </w:tc>
        <w:tc>
          <w:tcPr>
            <w:tcW w:w="3633" w:type="dxa"/>
          </w:tcPr>
          <w:p w:rsidR="00A21C3B" w:rsidRPr="00A21C3B" w:rsidRDefault="00A21C3B" w:rsidP="00A21C3B">
            <w:pPr>
              <w:spacing w:line="580" w:lineRule="exact"/>
              <w:jc w:val="lef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</w:tbl>
    <w:p w:rsidR="00A21C3B" w:rsidRDefault="00A21C3B" w:rsidP="00A21C3B">
      <w:pPr>
        <w:spacing w:line="580" w:lineRule="exact"/>
        <w:jc w:val="left"/>
        <w:rPr>
          <w:rFonts w:ascii="华文中宋" w:eastAsia="华文中宋" w:hAnsi="华文中宋"/>
          <w:b/>
          <w:sz w:val="44"/>
          <w:szCs w:val="44"/>
        </w:rPr>
      </w:pPr>
    </w:p>
    <w:p w:rsidR="00A92BC0" w:rsidRDefault="00A92BC0" w:rsidP="00A21C3B">
      <w:pPr>
        <w:spacing w:line="580" w:lineRule="exact"/>
        <w:jc w:val="left"/>
        <w:rPr>
          <w:rFonts w:ascii="华文中宋" w:eastAsia="华文中宋" w:hAnsi="华文中宋"/>
          <w:b/>
          <w:sz w:val="44"/>
          <w:szCs w:val="44"/>
        </w:rPr>
      </w:pPr>
    </w:p>
    <w:p w:rsidR="00907CC4" w:rsidRDefault="00907CC4" w:rsidP="00FA0161">
      <w:pPr>
        <w:spacing w:line="58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A9396C" w:rsidRDefault="00A9396C" w:rsidP="00FA0161">
      <w:pPr>
        <w:spacing w:line="58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FA0161" w:rsidRDefault="00907CC4" w:rsidP="00FA0161">
      <w:pPr>
        <w:spacing w:line="58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lastRenderedPageBreak/>
        <w:t>音乐表演</w:t>
      </w:r>
      <w:r w:rsidR="00FA0161">
        <w:rPr>
          <w:rFonts w:ascii="华文中宋" w:eastAsia="华文中宋" w:hAnsi="华文中宋" w:hint="eastAsia"/>
          <w:b/>
          <w:sz w:val="44"/>
          <w:szCs w:val="44"/>
        </w:rPr>
        <w:t>专业（</w:t>
      </w:r>
      <w:r>
        <w:rPr>
          <w:rFonts w:ascii="华文中宋" w:eastAsia="华文中宋" w:hAnsi="华文中宋" w:hint="eastAsia"/>
          <w:b/>
          <w:sz w:val="44"/>
          <w:szCs w:val="44"/>
        </w:rPr>
        <w:t>声乐方向</w:t>
      </w:r>
      <w:r w:rsidR="00FA0161">
        <w:rPr>
          <w:rFonts w:ascii="华文中宋" w:eastAsia="华文中宋" w:hAnsi="华文中宋" w:hint="eastAsia"/>
          <w:b/>
          <w:sz w:val="44"/>
          <w:szCs w:val="44"/>
        </w:rPr>
        <w:t>）</w:t>
      </w:r>
      <w:r w:rsidR="00FA0161">
        <w:rPr>
          <w:rFonts w:ascii="华文中宋" w:eastAsia="华文中宋" w:hAnsi="华文中宋"/>
          <w:b/>
          <w:sz w:val="44"/>
          <w:szCs w:val="44"/>
        </w:rPr>
        <w:t>人才培养方案</w:t>
      </w:r>
    </w:p>
    <w:p w:rsidR="00FA0161" w:rsidRDefault="00FA0161" w:rsidP="00FA0161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</w:p>
    <w:p w:rsidR="00FA0161" w:rsidRPr="00FA0161" w:rsidRDefault="00FA0161" w:rsidP="00FA0161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FA0161">
        <w:rPr>
          <w:rFonts w:asciiTheme="minorEastAsia" w:hAnsiTheme="minorEastAsia" w:hint="eastAsia"/>
          <w:b/>
          <w:sz w:val="28"/>
          <w:szCs w:val="28"/>
        </w:rPr>
        <w:t>一、专业名称及代码</w:t>
      </w:r>
    </w:p>
    <w:p w:rsidR="00FD62EE" w:rsidRDefault="00FD62EE" w:rsidP="00FD62EE">
      <w:pPr>
        <w:snapToGrid w:val="0"/>
        <w:spacing w:line="560" w:lineRule="exact"/>
        <w:ind w:leftChars="266" w:left="593" w:hangingChars="12" w:hanging="34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专业名称：音乐表演（声乐方向）</w:t>
      </w:r>
      <w:r>
        <w:rPr>
          <w:rFonts w:ascii="宋体" w:hAnsi="宋体" w:hint="eastAsia"/>
          <w:color w:val="000000"/>
          <w:sz w:val="28"/>
          <w:szCs w:val="28"/>
        </w:rPr>
        <w:br/>
        <w:t>专业代码：</w:t>
      </w:r>
      <w:r w:rsidR="00AC6DA1">
        <w:rPr>
          <w:rFonts w:ascii="宋体" w:hAnsi="宋体" w:hint="eastAsia"/>
          <w:color w:val="000000"/>
          <w:sz w:val="28"/>
          <w:szCs w:val="28"/>
        </w:rPr>
        <w:t>650219</w:t>
      </w:r>
    </w:p>
    <w:p w:rsidR="00FA0161" w:rsidRPr="00FA0161" w:rsidRDefault="00FA0161" w:rsidP="00FA0161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FA0161">
        <w:rPr>
          <w:rFonts w:asciiTheme="minorEastAsia" w:hAnsiTheme="minorEastAsia" w:hint="eastAsia"/>
          <w:b/>
          <w:sz w:val="28"/>
          <w:szCs w:val="28"/>
        </w:rPr>
        <w:t>二、入学要求</w:t>
      </w:r>
    </w:p>
    <w:p w:rsidR="00FA0161" w:rsidRPr="00A56C8C" w:rsidRDefault="00A56C8C" w:rsidP="00A56C8C">
      <w:pPr>
        <w:snapToGrid w:val="0"/>
        <w:spacing w:line="560" w:lineRule="exact"/>
        <w:ind w:firstLineChars="189" w:firstLine="52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入学要求：高中毕业及同等学历</w:t>
      </w:r>
      <w:r w:rsidRPr="00FA0161">
        <w:rPr>
          <w:rFonts w:asciiTheme="minorEastAsia" w:hAnsiTheme="minorEastAsia" w:hint="eastAsia"/>
          <w:sz w:val="28"/>
          <w:szCs w:val="28"/>
        </w:rPr>
        <w:t>者</w:t>
      </w:r>
    </w:p>
    <w:p w:rsidR="00FA0161" w:rsidRPr="00FA0161" w:rsidRDefault="00FA0161" w:rsidP="00FA0161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FA0161">
        <w:rPr>
          <w:rFonts w:asciiTheme="minorEastAsia" w:hAnsiTheme="minorEastAsia" w:hint="eastAsia"/>
          <w:b/>
          <w:sz w:val="28"/>
          <w:szCs w:val="28"/>
        </w:rPr>
        <w:t>三、修业年限</w:t>
      </w:r>
    </w:p>
    <w:p w:rsidR="00580F7F" w:rsidRDefault="00580F7F" w:rsidP="00FA0161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本专业基本学制为</w:t>
      </w:r>
      <w:r w:rsidR="00FA0161" w:rsidRPr="00FA0161">
        <w:rPr>
          <w:rFonts w:asciiTheme="minorEastAsia" w:hAnsiTheme="minorEastAsia" w:hint="eastAsia"/>
          <w:sz w:val="28"/>
          <w:szCs w:val="28"/>
        </w:rPr>
        <w:t>3年</w:t>
      </w:r>
      <w:r>
        <w:rPr>
          <w:rFonts w:asciiTheme="minorEastAsia" w:hAnsiTheme="minorEastAsia" w:hint="eastAsia"/>
          <w:sz w:val="28"/>
          <w:szCs w:val="28"/>
        </w:rPr>
        <w:t>，最长修业年限按照学院相关办法执行。完成本专业人才培养方案规定的内容，取得规定的全部学分，德智体美劳达到毕业要求的，准予毕业。</w:t>
      </w:r>
    </w:p>
    <w:p w:rsidR="00FA0161" w:rsidRPr="00FA0161" w:rsidRDefault="00FA0161" w:rsidP="00FA0161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FA0161">
        <w:rPr>
          <w:rFonts w:asciiTheme="minorEastAsia" w:hAnsiTheme="minorEastAsia" w:hint="eastAsia"/>
          <w:b/>
          <w:sz w:val="28"/>
          <w:szCs w:val="28"/>
        </w:rPr>
        <w:t>四、职业面向</w:t>
      </w:r>
      <w:r w:rsidRPr="00FA0161">
        <w:rPr>
          <w:rFonts w:asciiTheme="minorEastAsia" w:hAnsiTheme="minorEastAsia"/>
          <w:b/>
          <w:sz w:val="28"/>
          <w:szCs w:val="28"/>
        </w:rPr>
        <w:tab/>
        <w:t xml:space="preserve"> </w:t>
      </w:r>
      <w:r w:rsidRPr="00FA0161">
        <w:rPr>
          <w:rFonts w:asciiTheme="minorEastAsia" w:hAnsiTheme="minorEastAsia"/>
          <w:b/>
          <w:sz w:val="28"/>
          <w:szCs w:val="28"/>
        </w:rPr>
        <w:tab/>
        <w:t xml:space="preserve"> </w:t>
      </w:r>
      <w:r w:rsidRPr="00FA0161">
        <w:rPr>
          <w:rFonts w:asciiTheme="minorEastAsia" w:hAnsiTheme="minorEastAsia"/>
          <w:b/>
          <w:sz w:val="28"/>
          <w:szCs w:val="28"/>
        </w:rPr>
        <w:tab/>
        <w:t xml:space="preserve"> </w:t>
      </w:r>
    </w:p>
    <w:p w:rsidR="00FA0161" w:rsidRPr="00FA0161" w:rsidRDefault="00FA0161" w:rsidP="00FA0161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A0161">
        <w:rPr>
          <w:rFonts w:asciiTheme="minorEastAsia" w:hAnsiTheme="minorEastAsia" w:hint="eastAsia"/>
          <w:sz w:val="28"/>
          <w:szCs w:val="28"/>
        </w:rPr>
        <w:t>所属专业大类及所属专业类应依据现行专业目录；对应行业参照现行的《国民经济行业分类》；主要职业类别参照现行的《国家职业分类大典》；根据行业企业调研，明确主要岗位类别（或技术领域）；根据实际情况举例职业资格证书或技能等级证书。</w:t>
      </w:r>
    </w:p>
    <w:tbl>
      <w:tblPr>
        <w:tblStyle w:val="a4"/>
        <w:tblW w:w="8853" w:type="dxa"/>
        <w:tblLook w:val="04A0"/>
      </w:tblPr>
      <w:tblGrid>
        <w:gridCol w:w="1732"/>
        <w:gridCol w:w="1732"/>
        <w:gridCol w:w="1732"/>
        <w:gridCol w:w="1732"/>
        <w:gridCol w:w="1925"/>
      </w:tblGrid>
      <w:tr w:rsidR="004F4CCB" w:rsidTr="004F4CCB">
        <w:trPr>
          <w:trHeight w:val="554"/>
        </w:trPr>
        <w:tc>
          <w:tcPr>
            <w:tcW w:w="1732" w:type="dxa"/>
          </w:tcPr>
          <w:p w:rsidR="004F4CCB" w:rsidRPr="00576888" w:rsidRDefault="004F4CCB" w:rsidP="00576888">
            <w:pPr>
              <w:snapToGrid w:val="0"/>
              <w:rPr>
                <w:rFonts w:hAnsi="宋体"/>
                <w:color w:val="000000"/>
                <w:szCs w:val="24"/>
              </w:rPr>
            </w:pPr>
            <w:r w:rsidRPr="00576888">
              <w:rPr>
                <w:rFonts w:hAnsi="宋体" w:hint="eastAsia"/>
                <w:color w:val="000000"/>
                <w:szCs w:val="24"/>
              </w:rPr>
              <w:t>所</w:t>
            </w:r>
            <w:r w:rsidRPr="00576888">
              <w:rPr>
                <w:rFonts w:hAnsi="宋体"/>
                <w:color w:val="000000"/>
                <w:szCs w:val="24"/>
              </w:rPr>
              <w:t>属专业大类</w:t>
            </w:r>
            <w:r w:rsidRPr="00576888">
              <w:rPr>
                <w:rFonts w:hAnsi="宋体" w:hint="eastAsia"/>
                <w:color w:val="000000"/>
                <w:szCs w:val="24"/>
              </w:rPr>
              <w:t>（代码）</w:t>
            </w:r>
          </w:p>
        </w:tc>
        <w:tc>
          <w:tcPr>
            <w:tcW w:w="1732" w:type="dxa"/>
          </w:tcPr>
          <w:p w:rsidR="004F4CCB" w:rsidRPr="00576888" w:rsidRDefault="004F4CCB" w:rsidP="00576888">
            <w:pPr>
              <w:snapToGrid w:val="0"/>
              <w:rPr>
                <w:rFonts w:hAnsi="宋体"/>
                <w:color w:val="000000"/>
                <w:szCs w:val="24"/>
              </w:rPr>
            </w:pPr>
            <w:r w:rsidRPr="00576888">
              <w:rPr>
                <w:rFonts w:hAnsi="宋体" w:hint="eastAsia"/>
                <w:color w:val="000000"/>
                <w:szCs w:val="24"/>
              </w:rPr>
              <w:t>所</w:t>
            </w:r>
            <w:r w:rsidRPr="00576888">
              <w:rPr>
                <w:rFonts w:hAnsi="宋体"/>
                <w:color w:val="000000"/>
                <w:szCs w:val="24"/>
              </w:rPr>
              <w:t>属专业类</w:t>
            </w:r>
            <w:r w:rsidRPr="00576888">
              <w:rPr>
                <w:rFonts w:hAnsi="宋体" w:hint="eastAsia"/>
                <w:color w:val="000000"/>
                <w:szCs w:val="24"/>
              </w:rPr>
              <w:t>（代码）</w:t>
            </w:r>
          </w:p>
        </w:tc>
        <w:tc>
          <w:tcPr>
            <w:tcW w:w="1732" w:type="dxa"/>
          </w:tcPr>
          <w:p w:rsidR="004F4CCB" w:rsidRDefault="004F4CCB" w:rsidP="002A5B2C">
            <w:pPr>
              <w:snapToGrid w:val="0"/>
              <w:ind w:firstLineChars="150" w:firstLine="315"/>
              <w:rPr>
                <w:rFonts w:hAnsi="宋体"/>
                <w:color w:val="000000"/>
                <w:szCs w:val="24"/>
              </w:rPr>
            </w:pPr>
            <w:r w:rsidRPr="00576888">
              <w:rPr>
                <w:rFonts w:hAnsi="宋体" w:hint="eastAsia"/>
                <w:color w:val="000000"/>
                <w:szCs w:val="24"/>
              </w:rPr>
              <w:t>对</w:t>
            </w:r>
            <w:r w:rsidRPr="00576888">
              <w:rPr>
                <w:rFonts w:hAnsi="宋体"/>
                <w:color w:val="000000"/>
                <w:szCs w:val="24"/>
              </w:rPr>
              <w:t>应行业</w:t>
            </w:r>
          </w:p>
          <w:p w:rsidR="004F4CCB" w:rsidRPr="00576888" w:rsidRDefault="004F4CCB" w:rsidP="002A5B2C">
            <w:pPr>
              <w:snapToGrid w:val="0"/>
              <w:ind w:firstLineChars="100" w:firstLine="210"/>
              <w:rPr>
                <w:rFonts w:hAnsi="宋体"/>
                <w:color w:val="000000"/>
                <w:szCs w:val="24"/>
              </w:rPr>
            </w:pPr>
            <w:r w:rsidRPr="00576888">
              <w:rPr>
                <w:rFonts w:hAnsi="宋体" w:hint="eastAsia"/>
                <w:color w:val="000000"/>
                <w:szCs w:val="24"/>
              </w:rPr>
              <w:t>（代码）</w:t>
            </w:r>
          </w:p>
        </w:tc>
        <w:tc>
          <w:tcPr>
            <w:tcW w:w="1732" w:type="dxa"/>
          </w:tcPr>
          <w:p w:rsidR="004F4CCB" w:rsidRPr="00576888" w:rsidRDefault="004F4CCB" w:rsidP="00576888">
            <w:pPr>
              <w:snapToGrid w:val="0"/>
              <w:rPr>
                <w:rFonts w:hAnsi="宋体"/>
                <w:color w:val="000000"/>
                <w:szCs w:val="24"/>
              </w:rPr>
            </w:pPr>
            <w:r w:rsidRPr="00576888">
              <w:rPr>
                <w:rFonts w:hAnsi="宋体" w:hint="eastAsia"/>
                <w:color w:val="000000"/>
                <w:szCs w:val="24"/>
              </w:rPr>
              <w:t>主</w:t>
            </w:r>
            <w:r w:rsidRPr="00576888">
              <w:rPr>
                <w:rFonts w:hAnsi="宋体"/>
                <w:color w:val="000000"/>
                <w:szCs w:val="24"/>
              </w:rPr>
              <w:t>要职业类别</w:t>
            </w:r>
            <w:r w:rsidRPr="00576888">
              <w:rPr>
                <w:rFonts w:hAnsi="宋体" w:hint="eastAsia"/>
                <w:color w:val="000000"/>
                <w:szCs w:val="24"/>
              </w:rPr>
              <w:t>（代码）</w:t>
            </w:r>
          </w:p>
        </w:tc>
        <w:tc>
          <w:tcPr>
            <w:tcW w:w="1925" w:type="dxa"/>
          </w:tcPr>
          <w:p w:rsidR="004F4CCB" w:rsidRPr="00576888" w:rsidRDefault="004F4CCB" w:rsidP="00576888">
            <w:pPr>
              <w:snapToGrid w:val="0"/>
              <w:rPr>
                <w:rFonts w:hAnsi="宋体"/>
                <w:color w:val="000000"/>
                <w:szCs w:val="24"/>
              </w:rPr>
            </w:pPr>
            <w:r w:rsidRPr="00576888">
              <w:rPr>
                <w:rFonts w:hAnsi="宋体" w:hint="eastAsia"/>
                <w:color w:val="000000"/>
                <w:szCs w:val="24"/>
              </w:rPr>
              <w:t>主</w:t>
            </w:r>
            <w:r w:rsidRPr="00576888">
              <w:rPr>
                <w:rFonts w:hAnsi="宋体"/>
                <w:color w:val="000000"/>
                <w:szCs w:val="24"/>
              </w:rPr>
              <w:t>要岗位类别</w:t>
            </w:r>
            <w:r w:rsidRPr="00576888">
              <w:rPr>
                <w:rFonts w:hAnsi="宋体" w:hint="eastAsia"/>
                <w:color w:val="000000"/>
                <w:szCs w:val="24"/>
              </w:rPr>
              <w:t>（或</w:t>
            </w:r>
            <w:r w:rsidRPr="00576888">
              <w:rPr>
                <w:rFonts w:hAnsi="宋体"/>
                <w:color w:val="000000"/>
                <w:szCs w:val="24"/>
              </w:rPr>
              <w:t>技术领域</w:t>
            </w:r>
            <w:r w:rsidRPr="00576888">
              <w:rPr>
                <w:rFonts w:hAnsi="宋体" w:hint="eastAsia"/>
                <w:color w:val="000000"/>
                <w:szCs w:val="24"/>
              </w:rPr>
              <w:t>）</w:t>
            </w:r>
          </w:p>
        </w:tc>
      </w:tr>
      <w:tr w:rsidR="004F4CCB" w:rsidTr="004F4CCB">
        <w:trPr>
          <w:trHeight w:val="446"/>
        </w:trPr>
        <w:tc>
          <w:tcPr>
            <w:tcW w:w="1732" w:type="dxa"/>
            <w:vMerge w:val="restart"/>
          </w:tcPr>
          <w:p w:rsidR="004F4CCB" w:rsidRDefault="004F4CCB" w:rsidP="00FA0161">
            <w:pPr>
              <w:spacing w:line="5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Cs w:val="24"/>
              </w:rPr>
              <w:t>文化艺术大类</w:t>
            </w:r>
          </w:p>
        </w:tc>
        <w:tc>
          <w:tcPr>
            <w:tcW w:w="1732" w:type="dxa"/>
            <w:vMerge w:val="restart"/>
          </w:tcPr>
          <w:p w:rsidR="004F4CCB" w:rsidRDefault="004F4CCB" w:rsidP="00FA0161">
            <w:pPr>
              <w:spacing w:line="5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Ansi="宋体" w:hint="eastAsia"/>
                <w:color w:val="000000"/>
                <w:szCs w:val="24"/>
              </w:rPr>
              <w:t>表演艺术类</w:t>
            </w:r>
          </w:p>
        </w:tc>
        <w:tc>
          <w:tcPr>
            <w:tcW w:w="1732" w:type="dxa"/>
            <w:vMerge w:val="restart"/>
          </w:tcPr>
          <w:p w:rsidR="004F4CCB" w:rsidRPr="008B414A" w:rsidRDefault="004F4CCB" w:rsidP="008B414A">
            <w:pPr>
              <w:spacing w:line="580" w:lineRule="exact"/>
              <w:jc w:val="center"/>
              <w:rPr>
                <w:rFonts w:hAnsi="宋体" w:cs="微软雅黑"/>
                <w:color w:val="000000"/>
                <w:szCs w:val="24"/>
              </w:rPr>
            </w:pPr>
            <w:r w:rsidRPr="008B414A">
              <w:rPr>
                <w:rFonts w:hAnsi="宋体" w:cs="微软雅黑" w:hint="eastAsia"/>
                <w:color w:val="000000"/>
                <w:szCs w:val="24"/>
              </w:rPr>
              <w:t>文化艺术</w:t>
            </w:r>
          </w:p>
        </w:tc>
        <w:tc>
          <w:tcPr>
            <w:tcW w:w="1732" w:type="dxa"/>
            <w:vAlign w:val="center"/>
          </w:tcPr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歌唱演员</w:t>
            </w:r>
          </w:p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</w:p>
        </w:tc>
        <w:tc>
          <w:tcPr>
            <w:tcW w:w="1925" w:type="dxa"/>
            <w:vAlign w:val="center"/>
          </w:tcPr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歌唱演员</w:t>
            </w:r>
          </w:p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</w:p>
        </w:tc>
      </w:tr>
      <w:tr w:rsidR="004F4CCB" w:rsidTr="004F4CCB">
        <w:trPr>
          <w:trHeight w:val="148"/>
        </w:trPr>
        <w:tc>
          <w:tcPr>
            <w:tcW w:w="1732" w:type="dxa"/>
            <w:vMerge/>
          </w:tcPr>
          <w:p w:rsidR="004F4CCB" w:rsidRDefault="004F4CCB" w:rsidP="00FA0161">
            <w:pPr>
              <w:spacing w:line="580" w:lineRule="exact"/>
              <w:jc w:val="center"/>
              <w:rPr>
                <w:rFonts w:hAnsi="宋体"/>
                <w:color w:val="000000"/>
                <w:szCs w:val="24"/>
              </w:rPr>
            </w:pPr>
          </w:p>
        </w:tc>
        <w:tc>
          <w:tcPr>
            <w:tcW w:w="1732" w:type="dxa"/>
            <w:vMerge/>
          </w:tcPr>
          <w:p w:rsidR="004F4CCB" w:rsidRDefault="004F4CCB" w:rsidP="00FA0161">
            <w:pPr>
              <w:spacing w:line="580" w:lineRule="exact"/>
              <w:jc w:val="center"/>
              <w:rPr>
                <w:rFonts w:hAnsi="宋体"/>
                <w:color w:val="000000"/>
                <w:szCs w:val="24"/>
              </w:rPr>
            </w:pPr>
          </w:p>
        </w:tc>
        <w:tc>
          <w:tcPr>
            <w:tcW w:w="1732" w:type="dxa"/>
            <w:vMerge/>
          </w:tcPr>
          <w:p w:rsidR="004F4CCB" w:rsidRDefault="004F4CCB" w:rsidP="00FA0161">
            <w:pPr>
              <w:spacing w:line="5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32" w:type="dxa"/>
            <w:vAlign w:val="center"/>
          </w:tcPr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群众文化活动服务人员</w:t>
            </w:r>
          </w:p>
        </w:tc>
        <w:tc>
          <w:tcPr>
            <w:tcW w:w="1925" w:type="dxa"/>
            <w:vAlign w:val="center"/>
          </w:tcPr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群众文化指导员</w:t>
            </w:r>
          </w:p>
        </w:tc>
      </w:tr>
      <w:tr w:rsidR="004F4CCB" w:rsidTr="004F4CCB">
        <w:trPr>
          <w:trHeight w:val="550"/>
        </w:trPr>
        <w:tc>
          <w:tcPr>
            <w:tcW w:w="1732" w:type="dxa"/>
            <w:vMerge/>
          </w:tcPr>
          <w:p w:rsidR="004F4CCB" w:rsidRDefault="004F4CCB" w:rsidP="00FA0161">
            <w:pPr>
              <w:spacing w:line="580" w:lineRule="exact"/>
              <w:jc w:val="center"/>
              <w:rPr>
                <w:rFonts w:hAnsi="宋体"/>
                <w:color w:val="000000"/>
                <w:szCs w:val="24"/>
              </w:rPr>
            </w:pPr>
          </w:p>
        </w:tc>
        <w:tc>
          <w:tcPr>
            <w:tcW w:w="1732" w:type="dxa"/>
            <w:vMerge/>
          </w:tcPr>
          <w:p w:rsidR="004F4CCB" w:rsidRDefault="004F4CCB" w:rsidP="00FA0161">
            <w:pPr>
              <w:spacing w:line="580" w:lineRule="exact"/>
              <w:jc w:val="center"/>
              <w:rPr>
                <w:rFonts w:hAnsi="宋体"/>
                <w:color w:val="000000"/>
                <w:szCs w:val="24"/>
              </w:rPr>
            </w:pPr>
          </w:p>
        </w:tc>
        <w:tc>
          <w:tcPr>
            <w:tcW w:w="1732" w:type="dxa"/>
          </w:tcPr>
          <w:p w:rsidR="004F4CCB" w:rsidRDefault="004F4CCB" w:rsidP="00FA0161">
            <w:pPr>
              <w:spacing w:line="5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Ansi="宋体" w:cs="微软雅黑" w:hint="eastAsia"/>
                <w:color w:val="000000"/>
                <w:szCs w:val="24"/>
              </w:rPr>
              <w:t>教育</w:t>
            </w:r>
          </w:p>
        </w:tc>
        <w:tc>
          <w:tcPr>
            <w:tcW w:w="1732" w:type="dxa"/>
            <w:vAlign w:val="center"/>
          </w:tcPr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其它教学人员</w:t>
            </w:r>
          </w:p>
        </w:tc>
        <w:tc>
          <w:tcPr>
            <w:tcW w:w="1925" w:type="dxa"/>
            <w:vAlign w:val="center"/>
          </w:tcPr>
          <w:p w:rsidR="004F4CCB" w:rsidRDefault="004F4CCB" w:rsidP="00BD5C8D">
            <w:pPr>
              <w:snapToGrid w:val="0"/>
              <w:rPr>
                <w:rFonts w:hAnsi="宋体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文化艺术培训人员</w:t>
            </w:r>
          </w:p>
        </w:tc>
      </w:tr>
    </w:tbl>
    <w:p w:rsidR="00FA0161" w:rsidRPr="00FA0161" w:rsidRDefault="00FA0161" w:rsidP="00FA0161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FA0161">
        <w:rPr>
          <w:rFonts w:asciiTheme="minorEastAsia" w:hAnsiTheme="minorEastAsia" w:hint="eastAsia"/>
          <w:b/>
          <w:sz w:val="28"/>
          <w:szCs w:val="28"/>
        </w:rPr>
        <w:t>五、培养目标与培养规格</w:t>
      </w:r>
    </w:p>
    <w:p w:rsidR="00F07A68" w:rsidRDefault="00F07A68" w:rsidP="00F07A68">
      <w:pPr>
        <w:snapToGrid w:val="0"/>
        <w:spacing w:line="560" w:lineRule="exact"/>
        <w:ind w:firstLineChars="289" w:firstLine="809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培养德、智、体、美</w:t>
      </w:r>
      <w:r w:rsidR="009126C1">
        <w:rPr>
          <w:rFonts w:ascii="宋体" w:hAnsi="宋体" w:hint="eastAsia"/>
          <w:color w:val="000000"/>
          <w:sz w:val="28"/>
          <w:szCs w:val="28"/>
        </w:rPr>
        <w:t>、劳</w:t>
      </w:r>
      <w:r>
        <w:rPr>
          <w:rFonts w:ascii="宋体" w:hAnsi="宋体" w:hint="eastAsia"/>
          <w:color w:val="000000"/>
          <w:sz w:val="28"/>
          <w:szCs w:val="28"/>
        </w:rPr>
        <w:t>全面发展，践行社会主义核心价值观，具有一定的文化水平、良好的职业道德和人文素养，热爱音乐表演事业，具有扎实的演唱技能技巧、有较强的音乐表现能力和较高的音乐文化素养，能在专业文艺院团、群众文艺团体、企事业单位、文化馆</w:t>
      </w:r>
      <w:r>
        <w:rPr>
          <w:rFonts w:ascii="宋体" w:hAnsi="宋体" w:hint="eastAsia"/>
          <w:color w:val="000000"/>
          <w:sz w:val="28"/>
          <w:szCs w:val="28"/>
        </w:rPr>
        <w:lastRenderedPageBreak/>
        <w:t>（站）、文化传媒公司、演艺中心等，从事音乐表演、专业辅导、文化娱乐活动的组织编排等工作的德、智、体</w:t>
      </w:r>
      <w:r w:rsidR="00B26F8B">
        <w:rPr>
          <w:rFonts w:ascii="宋体" w:hAnsi="宋体" w:hint="eastAsia"/>
          <w:color w:val="000000"/>
          <w:sz w:val="28"/>
          <w:szCs w:val="28"/>
        </w:rPr>
        <w:t>、</w:t>
      </w:r>
      <w:r w:rsidR="00CF6E5B">
        <w:rPr>
          <w:rFonts w:ascii="宋体" w:hAnsi="宋体" w:hint="eastAsia"/>
          <w:color w:val="000000"/>
          <w:sz w:val="28"/>
          <w:szCs w:val="28"/>
        </w:rPr>
        <w:t>美、</w:t>
      </w:r>
      <w:r w:rsidR="00B26F8B">
        <w:rPr>
          <w:rFonts w:ascii="宋体" w:hAnsi="宋体" w:hint="eastAsia"/>
          <w:color w:val="000000"/>
          <w:sz w:val="28"/>
          <w:szCs w:val="28"/>
        </w:rPr>
        <w:t>劳</w:t>
      </w:r>
      <w:r>
        <w:rPr>
          <w:rFonts w:ascii="宋体" w:hAnsi="宋体" w:hint="eastAsia"/>
          <w:color w:val="000000"/>
          <w:sz w:val="28"/>
          <w:szCs w:val="28"/>
        </w:rPr>
        <w:t>全面发展的高素质技艺型音乐表演人才。</w:t>
      </w:r>
    </w:p>
    <w:p w:rsidR="00FA0161" w:rsidRPr="00FA0161" w:rsidRDefault="00FA0161" w:rsidP="00CA2E81">
      <w:pPr>
        <w:spacing w:line="58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（一）培养目标</w:t>
      </w:r>
    </w:p>
    <w:p w:rsidR="00F07A68" w:rsidRPr="00B52AFE" w:rsidRDefault="00F07A68" w:rsidP="00F07A68">
      <w:pPr>
        <w:spacing w:line="560" w:lineRule="exact"/>
        <w:ind w:firstLineChars="200" w:firstLine="56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本专业立足湖湘特色，遵循“围绕舞台，造就人才”的办学宗旨，以市场需求为导向，</w:t>
      </w:r>
      <w:r w:rsidR="00FA0161" w:rsidRPr="00FA0161">
        <w:rPr>
          <w:rFonts w:asciiTheme="minorEastAsia" w:hAnsiTheme="minorEastAsia" w:hint="eastAsia"/>
          <w:sz w:val="28"/>
          <w:szCs w:val="28"/>
        </w:rPr>
        <w:t>培养思想政治坚定、德技并修、全面发展，</w:t>
      </w:r>
      <w:r w:rsidRPr="00B52AFE">
        <w:rPr>
          <w:rFonts w:ascii="宋体" w:hAnsi="宋体" w:hint="eastAsia"/>
          <w:color w:val="000000"/>
          <w:sz w:val="28"/>
          <w:szCs w:val="28"/>
        </w:rPr>
        <w:t>具有一定的科学文化水平，良好的职业道德、工匠精神和创新精神，具有较强的就业能力、一定的创业能力和支撑终身发展的能力；掌握本专业的基本</w:t>
      </w:r>
      <w:r w:rsidR="00B52AFE" w:rsidRPr="00B52AFE">
        <w:rPr>
          <w:rFonts w:ascii="宋体" w:hAnsi="宋体" w:hint="eastAsia"/>
          <w:color w:val="000000"/>
          <w:sz w:val="28"/>
          <w:szCs w:val="28"/>
        </w:rPr>
        <w:t>知识和主要</w:t>
      </w:r>
      <w:r w:rsidRPr="00B52AFE">
        <w:rPr>
          <w:rFonts w:ascii="宋体" w:hAnsi="宋体" w:hint="eastAsia"/>
          <w:color w:val="000000"/>
          <w:sz w:val="28"/>
          <w:szCs w:val="28"/>
        </w:rPr>
        <w:t>技能，具有较高的声乐表演素养，具备一定的声乐表演基础理论知识，较强的声乐表演技能和音乐表现能力，面向各类艺术表演团体、音乐文化等用人单位，能够从事声乐表演、教学辅导、组织音乐活动等工作的</w:t>
      </w:r>
      <w:r w:rsidR="0047362D" w:rsidRPr="00B52AFE">
        <w:rPr>
          <w:rFonts w:ascii="宋体" w:hAnsi="宋体" w:hint="eastAsia"/>
          <w:color w:val="000000"/>
          <w:sz w:val="28"/>
          <w:szCs w:val="28"/>
        </w:rPr>
        <w:t>高素质劳动者和</w:t>
      </w:r>
      <w:r w:rsidRPr="00B52AFE">
        <w:rPr>
          <w:rFonts w:ascii="宋体" w:hAnsi="宋体" w:hint="eastAsia"/>
          <w:color w:val="000000"/>
          <w:sz w:val="28"/>
          <w:szCs w:val="28"/>
        </w:rPr>
        <w:t>技能型艺术专门人才。</w:t>
      </w:r>
    </w:p>
    <w:p w:rsidR="00E10858" w:rsidRPr="007060C5" w:rsidRDefault="00FA0161" w:rsidP="007060C5">
      <w:pPr>
        <w:pStyle w:val="a3"/>
        <w:numPr>
          <w:ilvl w:val="0"/>
          <w:numId w:val="34"/>
        </w:numPr>
        <w:spacing w:line="580" w:lineRule="exact"/>
        <w:ind w:firstLineChars="0"/>
        <w:rPr>
          <w:rFonts w:asciiTheme="minorEastAsia" w:hAnsiTheme="minorEastAsia"/>
          <w:sz w:val="28"/>
          <w:szCs w:val="28"/>
        </w:rPr>
      </w:pPr>
      <w:r w:rsidRPr="007060C5">
        <w:rPr>
          <w:rFonts w:asciiTheme="minorEastAsia" w:hAnsiTheme="minorEastAsia" w:hint="eastAsia"/>
          <w:sz w:val="28"/>
          <w:szCs w:val="28"/>
        </w:rPr>
        <w:t>培养规格</w:t>
      </w:r>
    </w:p>
    <w:p w:rsidR="003C5951" w:rsidRPr="007060C5" w:rsidRDefault="003C5951" w:rsidP="007060C5">
      <w:pPr>
        <w:pStyle w:val="a3"/>
        <w:snapToGrid w:val="0"/>
        <w:spacing w:line="560" w:lineRule="exact"/>
        <w:ind w:left="141" w:firstLineChars="150" w:firstLine="422"/>
        <w:jc w:val="left"/>
        <w:rPr>
          <w:rFonts w:hAnsi="宋体"/>
          <w:b/>
          <w:color w:val="000000"/>
          <w:sz w:val="28"/>
          <w:szCs w:val="28"/>
        </w:rPr>
      </w:pPr>
      <w:r w:rsidRPr="007060C5">
        <w:rPr>
          <w:rFonts w:hAnsi="宋体" w:hint="eastAsia"/>
          <w:b/>
          <w:color w:val="000000"/>
          <w:sz w:val="28"/>
          <w:szCs w:val="28"/>
        </w:rPr>
        <w:t>知识</w:t>
      </w:r>
    </w:p>
    <w:p w:rsidR="003C5951" w:rsidRDefault="003C5951" w:rsidP="003C5951">
      <w:pPr>
        <w:snapToGrid w:val="0"/>
        <w:spacing w:line="560" w:lineRule="exact"/>
        <w:ind w:firstLineChars="200" w:firstLine="560"/>
        <w:contextualSpacing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1、文化基础知识：掌握思想道德、政治理论、法律法规等基础知识；掌握相关人文学科知识；掌握必要的信息技术和外语知识。</w:t>
      </w:r>
    </w:p>
    <w:p w:rsidR="003C5951" w:rsidRDefault="003C5951" w:rsidP="003C5951">
      <w:pPr>
        <w:snapToGrid w:val="0"/>
        <w:spacing w:line="560" w:lineRule="exact"/>
        <w:ind w:firstLineChars="200" w:firstLine="560"/>
        <w:contextualSpacing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2</w:t>
      </w:r>
      <w:r w:rsidR="00605B4D">
        <w:rPr>
          <w:rFonts w:ascii="宋体" w:hAnsi="宋体" w:hint="eastAsia"/>
          <w:color w:val="000000"/>
          <w:sz w:val="28"/>
          <w:szCs w:val="28"/>
        </w:rPr>
        <w:t>、专业知识：掌握乐理、视唱练耳、和声</w:t>
      </w:r>
      <w:r w:rsidR="00BC20F4">
        <w:rPr>
          <w:rFonts w:ascii="宋体" w:hAnsi="宋体" w:hint="eastAsia"/>
          <w:color w:val="000000"/>
          <w:sz w:val="28"/>
          <w:szCs w:val="28"/>
        </w:rPr>
        <w:t>与作品分析</w:t>
      </w:r>
      <w:r w:rsidR="00605B4D">
        <w:rPr>
          <w:rFonts w:ascii="宋体" w:hAnsi="宋体" w:hint="eastAsia"/>
          <w:color w:val="000000"/>
          <w:sz w:val="28"/>
          <w:szCs w:val="28"/>
        </w:rPr>
        <w:t>、音乐史略</w:t>
      </w:r>
      <w:r>
        <w:rPr>
          <w:rFonts w:ascii="宋体" w:hAnsi="宋体" w:hint="eastAsia"/>
          <w:color w:val="000000"/>
          <w:sz w:val="28"/>
          <w:szCs w:val="28"/>
        </w:rPr>
        <w:t>等音乐基础理论</w:t>
      </w:r>
      <w:r w:rsidR="004F4CCB">
        <w:rPr>
          <w:rFonts w:ascii="宋体" w:hAnsi="宋体" w:hint="eastAsia"/>
          <w:color w:val="000000"/>
          <w:sz w:val="28"/>
          <w:szCs w:val="28"/>
        </w:rPr>
        <w:t>知识；熟悉中西方音乐的发展脉络、风格流派及代表作品。能娴熟地运用</w:t>
      </w:r>
      <w:r>
        <w:rPr>
          <w:rFonts w:ascii="宋体" w:hAnsi="宋体" w:hint="eastAsia"/>
          <w:color w:val="000000"/>
          <w:sz w:val="28"/>
          <w:szCs w:val="28"/>
        </w:rPr>
        <w:t>戏曲声腔、</w:t>
      </w:r>
      <w:r w:rsidR="004F4CCB">
        <w:rPr>
          <w:rFonts w:ascii="宋体" w:hAnsi="宋体" w:hint="eastAsia"/>
          <w:color w:val="000000"/>
          <w:sz w:val="28"/>
          <w:szCs w:val="28"/>
        </w:rPr>
        <w:t>钢琴基础与即兴弹唱</w:t>
      </w:r>
      <w:r>
        <w:rPr>
          <w:rFonts w:ascii="宋体" w:hAnsi="宋体" w:hint="eastAsia"/>
          <w:color w:val="000000"/>
          <w:sz w:val="28"/>
          <w:szCs w:val="28"/>
        </w:rPr>
        <w:t>、台词、民歌、形体、表演、剧目排练、合唱与指挥等职业技能。</w:t>
      </w:r>
    </w:p>
    <w:p w:rsidR="00E01550" w:rsidRPr="00E01550" w:rsidRDefault="00E01550" w:rsidP="0084781A">
      <w:pPr>
        <w:spacing w:line="580" w:lineRule="exact"/>
        <w:rPr>
          <w:rFonts w:ascii="宋体" w:eastAsia="宋体" w:hAnsi="宋体" w:cs="Times New Roman"/>
          <w:b/>
          <w:color w:val="000000"/>
          <w:sz w:val="28"/>
          <w:szCs w:val="28"/>
        </w:rPr>
      </w:pPr>
      <w:r>
        <w:rPr>
          <w:rFonts w:ascii="Calibri" w:eastAsia="宋体" w:hAnsi="宋体" w:cs="Times New Roman" w:hint="eastAsia"/>
          <w:b/>
          <w:color w:val="000000"/>
          <w:sz w:val="28"/>
          <w:szCs w:val="28"/>
        </w:rPr>
        <w:t>能力</w:t>
      </w:r>
    </w:p>
    <w:p w:rsidR="00E01550" w:rsidRDefault="00E01550" w:rsidP="00CB2954">
      <w:pPr>
        <w:snapToGrid w:val="0"/>
        <w:spacing w:line="560" w:lineRule="exact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sz w:val="28"/>
          <w:szCs w:val="28"/>
        </w:rPr>
        <w:t>1、基本能力：具有较强的实践动手能力、现代信息技术应用能力、分析解决问题能力；具有较好的沟通表达能力、团队合作能力；具有创新创业能力、终身学习能力等。</w:t>
      </w:r>
    </w:p>
    <w:p w:rsidR="00DB7672" w:rsidRDefault="00DB7672" w:rsidP="00DB7672">
      <w:pPr>
        <w:snapToGrid w:val="0"/>
        <w:spacing w:line="560" w:lineRule="exact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  <w:r w:rsidRPr="00DB7672">
        <w:rPr>
          <w:rFonts w:ascii="宋体" w:eastAsia="宋体" w:hAnsi="宋体" w:cs="Times New Roman" w:hint="eastAsia"/>
          <w:color w:val="000000"/>
          <w:sz w:val="28"/>
          <w:szCs w:val="28"/>
        </w:rPr>
        <w:t>2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、</w:t>
      </w:r>
      <w:r w:rsidRPr="00DB7672">
        <w:rPr>
          <w:rFonts w:ascii="宋体" w:eastAsia="宋体" w:hAnsi="宋体" w:cs="Times New Roman" w:hint="eastAsia"/>
          <w:color w:val="000000"/>
          <w:sz w:val="28"/>
          <w:szCs w:val="28"/>
        </w:rPr>
        <w:t>具有完整表现较高演唱技巧的独唱、重唱与合唱作品的专业水平。</w:t>
      </w:r>
    </w:p>
    <w:p w:rsidR="00DB7672" w:rsidRPr="00DB7672" w:rsidRDefault="00DB7672" w:rsidP="00DB7672">
      <w:pPr>
        <w:snapToGrid w:val="0"/>
        <w:spacing w:line="560" w:lineRule="exact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  <w:r w:rsidRPr="00DB7672">
        <w:rPr>
          <w:rFonts w:ascii="宋体" w:eastAsia="宋体" w:hAnsi="宋体" w:cs="Times New Roman" w:hint="eastAsia"/>
          <w:color w:val="000000"/>
          <w:sz w:val="28"/>
          <w:szCs w:val="28"/>
        </w:rPr>
        <w:lastRenderedPageBreak/>
        <w:t>3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、</w:t>
      </w:r>
      <w:r w:rsidRPr="00DB7672">
        <w:rPr>
          <w:rFonts w:ascii="宋体" w:eastAsia="宋体" w:hAnsi="宋体" w:cs="Times New Roman" w:hint="eastAsia"/>
          <w:color w:val="000000"/>
          <w:sz w:val="28"/>
          <w:szCs w:val="28"/>
        </w:rPr>
        <w:t>具有正确把握不同声乐作品演唱风格及与乐队、合唱队合作表演的技能。</w:t>
      </w:r>
    </w:p>
    <w:p w:rsidR="00DB7672" w:rsidRPr="00DB7672" w:rsidRDefault="00DB7672" w:rsidP="00DB7672">
      <w:pPr>
        <w:snapToGrid w:val="0"/>
        <w:spacing w:line="560" w:lineRule="exact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  <w:r w:rsidRPr="00DB7672">
        <w:rPr>
          <w:rFonts w:ascii="宋体" w:eastAsia="宋体" w:hAnsi="宋体" w:cs="Times New Roman" w:hint="eastAsia"/>
          <w:color w:val="000000"/>
          <w:sz w:val="28"/>
          <w:szCs w:val="28"/>
        </w:rPr>
        <w:t>4</w:t>
      </w:r>
      <w:r>
        <w:rPr>
          <w:rFonts w:ascii="宋体" w:eastAsia="宋体" w:hAnsi="宋体" w:cs="Times New Roman" w:hint="eastAsia"/>
          <w:color w:val="000000"/>
          <w:sz w:val="28"/>
          <w:szCs w:val="28"/>
        </w:rPr>
        <w:t>、</w:t>
      </w:r>
      <w:r w:rsidR="005C68C1">
        <w:rPr>
          <w:rFonts w:ascii="宋体" w:eastAsia="宋体" w:hAnsi="宋体" w:cs="Times New Roman" w:hint="eastAsia"/>
          <w:color w:val="000000"/>
          <w:sz w:val="28"/>
          <w:szCs w:val="28"/>
        </w:rPr>
        <w:t>具有在群众艺术馆及文化馆等场所，开展群众文艺活动</w:t>
      </w:r>
      <w:r w:rsidRPr="00DB7672">
        <w:rPr>
          <w:rFonts w:ascii="宋体" w:eastAsia="宋体" w:hAnsi="宋体" w:cs="Times New Roman" w:hint="eastAsia"/>
          <w:color w:val="000000"/>
          <w:sz w:val="28"/>
          <w:szCs w:val="28"/>
        </w:rPr>
        <w:t>并</w:t>
      </w:r>
      <w:r w:rsidR="005C68C1">
        <w:rPr>
          <w:rFonts w:ascii="宋体" w:eastAsia="宋体" w:hAnsi="宋体" w:cs="Times New Roman" w:hint="eastAsia"/>
          <w:color w:val="000000"/>
          <w:sz w:val="28"/>
          <w:szCs w:val="28"/>
        </w:rPr>
        <w:t>能</w:t>
      </w:r>
      <w:r w:rsidRPr="00DB7672">
        <w:rPr>
          <w:rFonts w:ascii="宋体" w:eastAsia="宋体" w:hAnsi="宋体" w:cs="Times New Roman" w:hint="eastAsia"/>
          <w:color w:val="000000"/>
          <w:sz w:val="28"/>
          <w:szCs w:val="28"/>
        </w:rPr>
        <w:t>进行辅导的能力和素质。</w:t>
      </w:r>
    </w:p>
    <w:p w:rsidR="0070346D" w:rsidRDefault="007060C5" w:rsidP="0070346D">
      <w:pPr>
        <w:snapToGrid w:val="0"/>
        <w:spacing w:line="560" w:lineRule="exact"/>
        <w:rPr>
          <w:rFonts w:ascii="Calibri" w:eastAsia="宋体" w:hAnsi="宋体" w:cs="Times New Roman"/>
          <w:b/>
          <w:color w:val="000000"/>
          <w:sz w:val="28"/>
          <w:szCs w:val="28"/>
        </w:rPr>
      </w:pPr>
      <w:r>
        <w:rPr>
          <w:rFonts w:ascii="Calibri" w:eastAsia="宋体" w:hAnsi="宋体" w:cs="Times New Roman" w:hint="eastAsia"/>
          <w:b/>
          <w:color w:val="000000"/>
          <w:sz w:val="28"/>
          <w:szCs w:val="28"/>
        </w:rPr>
        <w:t>素质</w:t>
      </w:r>
    </w:p>
    <w:p w:rsidR="007060C5" w:rsidRPr="0070346D" w:rsidRDefault="007060C5" w:rsidP="004B17B2">
      <w:pPr>
        <w:snapToGrid w:val="0"/>
        <w:spacing w:line="560" w:lineRule="exact"/>
        <w:ind w:firstLineChars="200" w:firstLine="560"/>
        <w:rPr>
          <w:rFonts w:ascii="Calibri" w:eastAsia="宋体" w:hAnsi="宋体" w:cs="Times New Roman"/>
          <w:b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sz w:val="28"/>
          <w:szCs w:val="28"/>
        </w:rPr>
        <w:t>1、思想政治素质：热爱社会主义祖国，拥护中国共产党的领导，能够准确理解和把握社会主义核心价值观的深刻内涵和实践要求，具有正确的世界观、人生观、价值观。</w:t>
      </w:r>
    </w:p>
    <w:p w:rsidR="007060C5" w:rsidRDefault="007060C5" w:rsidP="007060C5">
      <w:pPr>
        <w:snapToGrid w:val="0"/>
        <w:spacing w:line="560" w:lineRule="exact"/>
        <w:ind w:firstLineChars="200" w:firstLine="560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sz w:val="28"/>
          <w:szCs w:val="28"/>
        </w:rPr>
        <w:t>2、文化素质：具有一定的科学文化知识素养和良好的人文修养，自觉传承和弘扬中华优秀传统文化。</w:t>
      </w:r>
    </w:p>
    <w:p w:rsidR="007060C5" w:rsidRDefault="007060C5" w:rsidP="007060C5">
      <w:pPr>
        <w:snapToGrid w:val="0"/>
        <w:spacing w:line="560" w:lineRule="exact"/>
        <w:ind w:firstLineChars="200" w:firstLine="560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sz w:val="28"/>
          <w:szCs w:val="28"/>
        </w:rPr>
        <w:t>3、职业素质：具有正确的文艺观，坚持文艺为人民服务，为社会主义服务的方向；具有较好的专业素质、审美素养和精益求精的工匠精神；具有法制意识、诚信品质和良好的职业道德；具有较强的敬业精神、合作意识、工作责任心和社会责任感，自觉遵守行业规范；具有较强的创新创业意识和较高的信息技术素养；有较高的专业素养，掌握基本的声乐技能、技巧，具备较强的声乐演唱能力；能够把握行业动态与发展趋势，并与自身条件、资源进行整合协调，具有前瞻意识。</w:t>
      </w:r>
    </w:p>
    <w:p w:rsidR="0070346D" w:rsidRDefault="007060C5" w:rsidP="0070346D">
      <w:pPr>
        <w:snapToGrid w:val="0"/>
        <w:spacing w:line="560" w:lineRule="exact"/>
        <w:ind w:firstLineChars="200" w:firstLine="560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sz w:val="28"/>
          <w:szCs w:val="28"/>
        </w:rPr>
        <w:t>4、身心素质：了解体育运动基本知识，基本掌握锻炼身体的科学方法，达到国家规定的学生体质健康标准；了解心理健康的基本知识，具有良好的心理素质和健全的人格。</w:t>
      </w:r>
    </w:p>
    <w:p w:rsidR="0084781A" w:rsidRDefault="0084781A" w:rsidP="0084781A">
      <w:pPr>
        <w:snapToGrid w:val="0"/>
        <w:spacing w:line="560" w:lineRule="exact"/>
        <w:ind w:firstLineChars="200" w:firstLine="560"/>
        <w:contextualSpacing/>
        <w:rPr>
          <w:rFonts w:ascii="宋体" w:hAnsi="宋体"/>
          <w:color w:val="000000"/>
          <w:sz w:val="28"/>
          <w:szCs w:val="28"/>
        </w:rPr>
      </w:pPr>
    </w:p>
    <w:p w:rsidR="0084781A" w:rsidRDefault="0084781A" w:rsidP="0084781A">
      <w:pPr>
        <w:snapToGrid w:val="0"/>
        <w:spacing w:line="560" w:lineRule="exact"/>
        <w:ind w:firstLineChars="200" w:firstLine="560"/>
        <w:contextualSpacing/>
        <w:rPr>
          <w:rFonts w:ascii="宋体" w:hAnsi="宋体"/>
          <w:color w:val="000000"/>
          <w:sz w:val="28"/>
          <w:szCs w:val="28"/>
        </w:rPr>
      </w:pPr>
    </w:p>
    <w:p w:rsidR="0084781A" w:rsidRDefault="0084781A" w:rsidP="0084781A">
      <w:pPr>
        <w:snapToGrid w:val="0"/>
        <w:spacing w:line="560" w:lineRule="exact"/>
        <w:ind w:firstLineChars="200" w:firstLine="560"/>
        <w:contextualSpacing/>
        <w:rPr>
          <w:rFonts w:ascii="宋体" w:hAnsi="宋体"/>
          <w:color w:val="000000"/>
          <w:sz w:val="28"/>
          <w:szCs w:val="28"/>
        </w:rPr>
      </w:pPr>
    </w:p>
    <w:p w:rsidR="00745330" w:rsidRDefault="00745330" w:rsidP="00745330">
      <w:pPr>
        <w:snapToGrid w:val="0"/>
        <w:spacing w:line="560" w:lineRule="exact"/>
        <w:contextualSpacing/>
        <w:rPr>
          <w:rFonts w:ascii="宋体" w:eastAsia="宋体" w:hAnsi="宋体" w:cs="Times New Roman"/>
          <w:color w:val="000000"/>
          <w:sz w:val="28"/>
          <w:szCs w:val="28"/>
        </w:rPr>
      </w:pPr>
    </w:p>
    <w:p w:rsidR="0084781A" w:rsidRDefault="0084781A" w:rsidP="00745330">
      <w:pPr>
        <w:snapToGrid w:val="0"/>
        <w:spacing w:line="560" w:lineRule="exact"/>
        <w:contextualSpacing/>
        <w:rPr>
          <w:rFonts w:ascii="Calibri" w:eastAsia="宋体" w:hAnsi="宋体" w:cs="Times New Roman"/>
          <w:b/>
          <w:color w:val="00000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sz w:val="28"/>
          <w:szCs w:val="28"/>
        </w:rPr>
        <w:lastRenderedPageBreak/>
        <w:t>基于以上知识、能力和素质要求，毕业生能够完成以下典型工作任务：</w:t>
      </w:r>
    </w:p>
    <w:tbl>
      <w:tblPr>
        <w:tblW w:w="892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5"/>
        <w:gridCol w:w="1559"/>
        <w:gridCol w:w="1985"/>
        <w:gridCol w:w="4245"/>
      </w:tblGrid>
      <w:tr w:rsidR="0084781A" w:rsidTr="003A2D7A">
        <w:tc>
          <w:tcPr>
            <w:tcW w:w="1135" w:type="dxa"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岗位类型</w:t>
            </w:r>
          </w:p>
        </w:tc>
        <w:tc>
          <w:tcPr>
            <w:tcW w:w="1559" w:type="dxa"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职业岗位</w:t>
            </w:r>
          </w:p>
        </w:tc>
        <w:tc>
          <w:tcPr>
            <w:tcW w:w="1985" w:type="dxa"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典型工作任务</w:t>
            </w:r>
          </w:p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（主要技术技能）</w:t>
            </w:r>
          </w:p>
        </w:tc>
        <w:tc>
          <w:tcPr>
            <w:tcW w:w="4245" w:type="dxa"/>
            <w:vAlign w:val="center"/>
          </w:tcPr>
          <w:p w:rsidR="0084781A" w:rsidRDefault="0084781A" w:rsidP="001E7854">
            <w:pPr>
              <w:ind w:firstLine="480"/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支持课程</w:t>
            </w:r>
          </w:p>
        </w:tc>
      </w:tr>
      <w:tr w:rsidR="0084781A" w:rsidTr="003A2D7A">
        <w:trPr>
          <w:trHeight w:val="613"/>
        </w:trPr>
        <w:tc>
          <w:tcPr>
            <w:tcW w:w="1135" w:type="dxa"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主要岗位</w:t>
            </w:r>
          </w:p>
        </w:tc>
        <w:tc>
          <w:tcPr>
            <w:tcW w:w="1559" w:type="dxa"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歌唱演员</w:t>
            </w:r>
          </w:p>
        </w:tc>
        <w:tc>
          <w:tcPr>
            <w:tcW w:w="1985" w:type="dxa"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独唱、重唱、合唱</w:t>
            </w:r>
          </w:p>
        </w:tc>
        <w:tc>
          <w:tcPr>
            <w:tcW w:w="4245" w:type="dxa"/>
            <w:vAlign w:val="center"/>
          </w:tcPr>
          <w:p w:rsidR="0084781A" w:rsidRDefault="0084781A" w:rsidP="0084781A">
            <w:pPr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声乐、</w:t>
            </w: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表演、形体、台词、</w:t>
            </w:r>
            <w:r>
              <w:rPr>
                <w:rFonts w:hAnsi="宋体" w:hint="eastAsia"/>
                <w:color w:val="000000"/>
                <w:szCs w:val="24"/>
              </w:rPr>
              <w:t>戏曲声腔、民歌、剧目排练</w:t>
            </w: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、组合演唱、乐理、视唱练耳</w:t>
            </w:r>
            <w:r>
              <w:rPr>
                <w:rFonts w:hAnsi="宋体" w:hint="eastAsia"/>
                <w:color w:val="000000"/>
                <w:szCs w:val="24"/>
              </w:rPr>
              <w:t>、</w:t>
            </w:r>
            <w:r w:rsidR="00B50448">
              <w:rPr>
                <w:rFonts w:hAnsi="宋体" w:hint="eastAsia"/>
                <w:color w:val="000000"/>
                <w:szCs w:val="24"/>
              </w:rPr>
              <w:t>合唱与指挥、</w:t>
            </w:r>
            <w:r>
              <w:rPr>
                <w:rFonts w:hAnsi="宋体" w:hint="eastAsia"/>
                <w:color w:val="000000"/>
                <w:szCs w:val="24"/>
              </w:rPr>
              <w:t>化妆等课程</w:t>
            </w:r>
          </w:p>
        </w:tc>
      </w:tr>
      <w:tr w:rsidR="0084781A" w:rsidTr="003A2D7A">
        <w:trPr>
          <w:trHeight w:val="1108"/>
        </w:trPr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:rsidR="0084781A" w:rsidRDefault="0084781A" w:rsidP="001E7854">
            <w:pPr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拓展岗位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群众文化指导员</w:t>
            </w:r>
          </w:p>
        </w:tc>
        <w:tc>
          <w:tcPr>
            <w:tcW w:w="1985" w:type="dxa"/>
            <w:vAlign w:val="center"/>
          </w:tcPr>
          <w:p w:rsidR="0084781A" w:rsidRDefault="0084781A" w:rsidP="001E7854">
            <w:pPr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群众文化活动组织、策划、编导、指导等。</w:t>
            </w:r>
          </w:p>
        </w:tc>
        <w:tc>
          <w:tcPr>
            <w:tcW w:w="4245" w:type="dxa"/>
            <w:vAlign w:val="center"/>
          </w:tcPr>
          <w:p w:rsidR="0084781A" w:rsidRPr="00056A4F" w:rsidRDefault="0084781A" w:rsidP="0084781A">
            <w:pPr>
              <w:snapToGrid w:val="0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声乐、</w:t>
            </w: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表演、形体、台词、</w:t>
            </w:r>
            <w:r>
              <w:rPr>
                <w:rFonts w:hAnsi="宋体" w:hint="eastAsia"/>
                <w:color w:val="000000"/>
                <w:szCs w:val="24"/>
              </w:rPr>
              <w:t>戏曲声腔、民歌、剧目排练</w:t>
            </w: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、组合演唱、乐理、视唱练耳</w:t>
            </w:r>
            <w:r>
              <w:rPr>
                <w:rFonts w:hAnsi="宋体" w:hint="eastAsia"/>
                <w:color w:val="000000"/>
                <w:szCs w:val="24"/>
              </w:rPr>
              <w:t>、合唱与指挥、文化活动组织与策划等课程</w:t>
            </w:r>
          </w:p>
        </w:tc>
      </w:tr>
      <w:tr w:rsidR="0084781A" w:rsidTr="003A2D7A">
        <w:tc>
          <w:tcPr>
            <w:tcW w:w="1135" w:type="dxa"/>
            <w:vMerge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4781A" w:rsidRDefault="0084781A" w:rsidP="001E7854">
            <w:pPr>
              <w:jc w:val="center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社会培训人员</w:t>
            </w:r>
          </w:p>
        </w:tc>
        <w:tc>
          <w:tcPr>
            <w:tcW w:w="1985" w:type="dxa"/>
            <w:vAlign w:val="center"/>
          </w:tcPr>
          <w:p w:rsidR="0084781A" w:rsidRDefault="0084781A" w:rsidP="001E7854">
            <w:pPr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音乐表演专业教学</w:t>
            </w:r>
          </w:p>
        </w:tc>
        <w:tc>
          <w:tcPr>
            <w:tcW w:w="4245" w:type="dxa"/>
            <w:vAlign w:val="center"/>
          </w:tcPr>
          <w:p w:rsidR="0084781A" w:rsidRPr="00056A4F" w:rsidRDefault="0084781A" w:rsidP="001E7854">
            <w:pPr>
              <w:snapToGrid w:val="0"/>
              <w:rPr>
                <w:rFonts w:ascii="Calibri" w:eastAsia="宋体" w:hAnsi="宋体" w:cs="Times New Roman"/>
                <w:color w:val="000000"/>
                <w:szCs w:val="24"/>
              </w:rPr>
            </w:pPr>
            <w:r>
              <w:rPr>
                <w:rFonts w:hAnsi="宋体" w:hint="eastAsia"/>
                <w:color w:val="000000"/>
                <w:szCs w:val="24"/>
              </w:rPr>
              <w:t>声乐、</w:t>
            </w: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表演、形体、台词、</w:t>
            </w:r>
            <w:r>
              <w:rPr>
                <w:rFonts w:hAnsi="宋体" w:hint="eastAsia"/>
                <w:color w:val="000000"/>
                <w:szCs w:val="24"/>
              </w:rPr>
              <w:t>戏曲声腔、民歌、剧目排练</w:t>
            </w:r>
            <w:r>
              <w:rPr>
                <w:rFonts w:ascii="Calibri" w:eastAsia="宋体" w:hAnsi="宋体" w:cs="Times New Roman" w:hint="eastAsia"/>
                <w:color w:val="000000"/>
                <w:szCs w:val="24"/>
              </w:rPr>
              <w:t>、组合演唱、乐理、视唱练耳</w:t>
            </w:r>
            <w:r>
              <w:rPr>
                <w:rFonts w:hAnsi="宋体" w:hint="eastAsia"/>
                <w:color w:val="000000"/>
                <w:szCs w:val="24"/>
              </w:rPr>
              <w:t>、合唱与指挥、儿童歌曲编创、儿童舞蹈编创、小学音乐教学法、音乐教育学、音乐心理学、钢琴教学法等课程</w:t>
            </w:r>
          </w:p>
        </w:tc>
      </w:tr>
    </w:tbl>
    <w:p w:rsidR="00FA0161" w:rsidRPr="00F35354" w:rsidRDefault="004925A0" w:rsidP="0084781A">
      <w:pPr>
        <w:spacing w:line="580" w:lineRule="exac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六</w:t>
      </w:r>
      <w:r w:rsidR="00FA0161" w:rsidRPr="00FA0161">
        <w:rPr>
          <w:rFonts w:asciiTheme="minorEastAsia" w:hAnsiTheme="minorEastAsia" w:hint="eastAsia"/>
          <w:b/>
          <w:sz w:val="28"/>
          <w:szCs w:val="28"/>
        </w:rPr>
        <w:t>、</w:t>
      </w:r>
      <w:r w:rsidR="00FA0161" w:rsidRPr="00F35354">
        <w:rPr>
          <w:rFonts w:asciiTheme="minorEastAsia" w:hAnsiTheme="minorEastAsia" w:hint="eastAsia"/>
          <w:b/>
          <w:sz w:val="28"/>
          <w:szCs w:val="28"/>
        </w:rPr>
        <w:t>课程</w:t>
      </w:r>
      <w:r w:rsidR="002B2489">
        <w:rPr>
          <w:rFonts w:asciiTheme="minorEastAsia" w:hAnsiTheme="minorEastAsia" w:hint="eastAsia"/>
          <w:b/>
          <w:sz w:val="28"/>
          <w:szCs w:val="28"/>
        </w:rPr>
        <w:t>结构</w:t>
      </w:r>
    </w:p>
    <w:p w:rsidR="00693670" w:rsidRPr="00F35354" w:rsidRDefault="00F931AF" w:rsidP="0084781A">
      <w:pPr>
        <w:pStyle w:val="reader-word-layer"/>
        <w:shd w:val="clear" w:color="auto" w:fill="FFFFFF"/>
        <w:spacing w:before="0" w:beforeAutospacing="0" w:after="0" w:afterAutospacing="0" w:line="560" w:lineRule="exact"/>
        <w:ind w:firstLineChars="200" w:firstLine="560"/>
        <w:jc w:val="both"/>
        <w:rPr>
          <w:rFonts w:ascii="仿宋" w:eastAsia="仿宋" w:hAnsi="仿宋" w:cs="仿宋"/>
          <w:sz w:val="28"/>
          <w:szCs w:val="28"/>
        </w:rPr>
      </w:pPr>
      <w:r w:rsidRPr="00F35354">
        <w:rPr>
          <w:rFonts w:ascii="仿宋" w:eastAsia="仿宋" w:hAnsi="仿宋" w:cs="仿宋" w:hint="eastAsia"/>
          <w:sz w:val="28"/>
          <w:szCs w:val="28"/>
        </w:rPr>
        <w:t>本专业课程共分为必修课、选修课、职业岗位实践，其中必修课分综合素质必修课、专业必修课，选修课分综合素质限定选修课、综合素质任意选修课、专业限定选修课、专业任意选修课、艺术素养拓展课。</w:t>
      </w:r>
    </w:p>
    <w:p w:rsidR="003F634D" w:rsidRPr="00645F32" w:rsidRDefault="003F634D" w:rsidP="00D00675">
      <w:pPr>
        <w:pStyle w:val="reader-word-layer"/>
        <w:shd w:val="clear" w:color="auto" w:fill="FFFFFF"/>
        <w:spacing w:before="0" w:beforeAutospacing="0" w:after="0" w:afterAutospacing="0" w:line="560" w:lineRule="exact"/>
        <w:ind w:firstLineChars="200" w:firstLine="562"/>
        <w:jc w:val="both"/>
        <w:rPr>
          <w:rFonts w:ascii="仿宋" w:eastAsia="仿宋" w:hAnsi="仿宋" w:cs="仿宋"/>
          <w:b/>
          <w:sz w:val="32"/>
          <w:szCs w:val="32"/>
        </w:rPr>
      </w:pPr>
      <w:r w:rsidRPr="00645F32">
        <w:rPr>
          <w:rFonts w:ascii="仿宋" w:eastAsia="仿宋" w:hAnsi="仿宋" w:cs="仿宋" w:hint="eastAsia"/>
          <w:b/>
          <w:sz w:val="28"/>
          <w:szCs w:val="28"/>
        </w:rPr>
        <w:t>本专业学生毕业最低要求修满</w:t>
      </w:r>
      <w:r w:rsidR="00745330">
        <w:rPr>
          <w:rFonts w:ascii="仿宋" w:eastAsia="仿宋" w:hAnsi="仿宋" w:cs="仿宋" w:hint="eastAsia"/>
          <w:b/>
          <w:sz w:val="28"/>
          <w:szCs w:val="28"/>
        </w:rPr>
        <w:t>14</w:t>
      </w:r>
      <w:r w:rsidR="003B7744">
        <w:rPr>
          <w:rFonts w:ascii="仿宋" w:eastAsia="仿宋" w:hAnsi="仿宋" w:cs="仿宋" w:hint="eastAsia"/>
          <w:b/>
          <w:sz w:val="28"/>
          <w:szCs w:val="28"/>
        </w:rPr>
        <w:t>3</w:t>
      </w:r>
      <w:r w:rsidRPr="00645F32">
        <w:rPr>
          <w:rFonts w:ascii="仿宋" w:eastAsia="仿宋" w:hAnsi="仿宋" w:cs="仿宋" w:hint="eastAsia"/>
          <w:b/>
          <w:sz w:val="28"/>
          <w:szCs w:val="28"/>
        </w:rPr>
        <w:t>学分。</w:t>
      </w:r>
    </w:p>
    <w:tbl>
      <w:tblPr>
        <w:tblW w:w="9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3"/>
        <w:gridCol w:w="1995"/>
        <w:gridCol w:w="709"/>
        <w:gridCol w:w="1068"/>
        <w:gridCol w:w="1058"/>
        <w:gridCol w:w="4328"/>
      </w:tblGrid>
      <w:tr w:rsidR="003F634D" w:rsidRPr="000451F8" w:rsidTr="00D600BB">
        <w:trPr>
          <w:trHeight w:val="20"/>
          <w:jc w:val="center"/>
        </w:trPr>
        <w:tc>
          <w:tcPr>
            <w:tcW w:w="2538" w:type="dxa"/>
            <w:gridSpan w:val="2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分类</w:t>
            </w:r>
          </w:p>
        </w:tc>
        <w:tc>
          <w:tcPr>
            <w:tcW w:w="709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学分</w:t>
            </w:r>
          </w:p>
        </w:tc>
        <w:tc>
          <w:tcPr>
            <w:tcW w:w="1068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占总学分</w:t>
            </w:r>
          </w:p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比例</w:t>
            </w:r>
          </w:p>
        </w:tc>
        <w:tc>
          <w:tcPr>
            <w:tcW w:w="1058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学时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学分要求</w:t>
            </w:r>
          </w:p>
        </w:tc>
      </w:tr>
      <w:tr w:rsidR="003F634D" w:rsidRPr="000451F8" w:rsidTr="00D600BB">
        <w:trPr>
          <w:trHeight w:val="548"/>
          <w:jc w:val="center"/>
        </w:trPr>
        <w:tc>
          <w:tcPr>
            <w:tcW w:w="543" w:type="dxa"/>
            <w:vMerge w:val="restart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必修</w:t>
            </w:r>
          </w:p>
        </w:tc>
        <w:tc>
          <w:tcPr>
            <w:tcW w:w="1995" w:type="dxa"/>
            <w:vAlign w:val="center"/>
          </w:tcPr>
          <w:p w:rsidR="003F634D" w:rsidRPr="009D50F9" w:rsidRDefault="004A3070" w:rsidP="004F724E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公共文化</w:t>
            </w:r>
            <w:r w:rsidR="003F634D" w:rsidRPr="009D50F9">
              <w:rPr>
                <w:rFonts w:ascii="仿宋" w:eastAsia="仿宋" w:hAnsi="仿宋" w:cs="宋体" w:hint="eastAsia"/>
              </w:rPr>
              <w:t>必修课</w:t>
            </w:r>
          </w:p>
        </w:tc>
        <w:tc>
          <w:tcPr>
            <w:tcW w:w="709" w:type="dxa"/>
            <w:vAlign w:val="center"/>
          </w:tcPr>
          <w:p w:rsidR="003F634D" w:rsidRPr="001305CC" w:rsidRDefault="003F634D" w:rsidP="001E7854">
            <w:pPr>
              <w:jc w:val="center"/>
              <w:rPr>
                <w:rFonts w:ascii="仿宋" w:eastAsia="仿宋" w:hAnsi="仿宋" w:cs="宋体"/>
              </w:rPr>
            </w:pPr>
            <w:r w:rsidRPr="001305CC">
              <w:rPr>
                <w:rFonts w:ascii="仿宋" w:eastAsia="仿宋" w:hAnsi="仿宋" w:cs="宋体" w:hint="eastAsia"/>
              </w:rPr>
              <w:t>31</w:t>
            </w:r>
          </w:p>
        </w:tc>
        <w:tc>
          <w:tcPr>
            <w:tcW w:w="1068" w:type="dxa"/>
            <w:vAlign w:val="center"/>
          </w:tcPr>
          <w:p w:rsidR="003F634D" w:rsidRPr="00DC5FFF" w:rsidRDefault="003F634D" w:rsidP="00531207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2</w:t>
            </w:r>
            <w:r w:rsidR="00531207">
              <w:rPr>
                <w:rFonts w:ascii="仿宋" w:eastAsia="仿宋" w:hAnsi="仿宋" w:cs="宋体" w:hint="eastAsia"/>
              </w:rPr>
              <w:t>2.3</w:t>
            </w:r>
            <w:r w:rsidRPr="00DC5FFF">
              <w:rPr>
                <w:rFonts w:ascii="仿宋" w:eastAsia="仿宋" w:hAnsi="仿宋" w:cs="宋体" w:hint="eastAsia"/>
              </w:rPr>
              <w:t>%</w:t>
            </w:r>
          </w:p>
        </w:tc>
        <w:tc>
          <w:tcPr>
            <w:tcW w:w="1058" w:type="dxa"/>
            <w:vAlign w:val="center"/>
          </w:tcPr>
          <w:p w:rsidR="003F634D" w:rsidRPr="00DC5FFF" w:rsidRDefault="003F634D" w:rsidP="001E7854">
            <w:pPr>
              <w:jc w:val="center"/>
              <w:rPr>
                <w:rFonts w:ascii="仿宋" w:eastAsia="仿宋" w:hAnsi="仿宋" w:cs="宋体"/>
              </w:rPr>
            </w:pPr>
            <w:r w:rsidRPr="00DC5FFF">
              <w:rPr>
                <w:rFonts w:ascii="仿宋" w:eastAsia="仿宋" w:hAnsi="仿宋" w:cs="仿宋" w:hint="eastAsia"/>
                <w:sz w:val="24"/>
              </w:rPr>
              <w:t>432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3F634D">
            <w:pPr>
              <w:ind w:firstLineChars="400" w:firstLine="840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3F634D" w:rsidRPr="000451F8" w:rsidTr="00D600BB">
        <w:trPr>
          <w:trHeight w:val="487"/>
          <w:jc w:val="center"/>
        </w:trPr>
        <w:tc>
          <w:tcPr>
            <w:tcW w:w="543" w:type="dxa"/>
            <w:vMerge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3F634D" w:rsidRPr="009D50F9" w:rsidRDefault="003F634D" w:rsidP="004F724E">
            <w:pPr>
              <w:rPr>
                <w:rFonts w:ascii="仿宋" w:eastAsia="仿宋" w:hAnsi="仿宋" w:cs="宋体"/>
              </w:rPr>
            </w:pPr>
            <w:r w:rsidRPr="009D50F9">
              <w:rPr>
                <w:rFonts w:ascii="仿宋" w:eastAsia="仿宋" w:hAnsi="仿宋" w:cs="宋体" w:hint="eastAsia"/>
              </w:rPr>
              <w:t>专业必修课</w:t>
            </w:r>
          </w:p>
        </w:tc>
        <w:tc>
          <w:tcPr>
            <w:tcW w:w="709" w:type="dxa"/>
            <w:vAlign w:val="center"/>
          </w:tcPr>
          <w:p w:rsidR="003F634D" w:rsidRPr="000451F8" w:rsidRDefault="003B7744" w:rsidP="006436D6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58</w:t>
            </w:r>
          </w:p>
        </w:tc>
        <w:tc>
          <w:tcPr>
            <w:tcW w:w="1068" w:type="dxa"/>
            <w:vAlign w:val="center"/>
          </w:tcPr>
          <w:p w:rsidR="003F634D" w:rsidRPr="000451F8" w:rsidRDefault="00531207" w:rsidP="00531207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39.7</w:t>
            </w:r>
            <w:r w:rsidR="003F634D">
              <w:rPr>
                <w:rFonts w:ascii="仿宋" w:eastAsia="仿宋" w:hAnsi="仿宋" w:cs="宋体" w:hint="eastAsia"/>
                <w:color w:val="000000"/>
              </w:rPr>
              <w:t>%</w:t>
            </w:r>
          </w:p>
        </w:tc>
        <w:tc>
          <w:tcPr>
            <w:tcW w:w="1058" w:type="dxa"/>
            <w:vAlign w:val="center"/>
          </w:tcPr>
          <w:p w:rsidR="003F634D" w:rsidRPr="000451F8" w:rsidRDefault="008E52EE" w:rsidP="005A4F03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978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3F634D">
            <w:pPr>
              <w:spacing w:line="280" w:lineRule="exact"/>
              <w:ind w:firstLineChars="150" w:firstLine="315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3F634D" w:rsidRPr="000451F8" w:rsidTr="00D600BB">
        <w:trPr>
          <w:trHeight w:val="20"/>
          <w:jc w:val="center"/>
        </w:trPr>
        <w:tc>
          <w:tcPr>
            <w:tcW w:w="543" w:type="dxa"/>
            <w:vMerge w:val="restart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选修</w:t>
            </w:r>
          </w:p>
        </w:tc>
        <w:tc>
          <w:tcPr>
            <w:tcW w:w="1995" w:type="dxa"/>
            <w:vAlign w:val="center"/>
          </w:tcPr>
          <w:p w:rsidR="003F634D" w:rsidRPr="009D50F9" w:rsidRDefault="003F634D" w:rsidP="004F724E">
            <w:pPr>
              <w:rPr>
                <w:rFonts w:ascii="仿宋" w:eastAsia="仿宋" w:hAnsi="仿宋" w:cs="宋体"/>
              </w:rPr>
            </w:pPr>
            <w:r w:rsidRPr="009D50F9">
              <w:rPr>
                <w:rFonts w:ascii="仿宋" w:eastAsia="仿宋" w:hAnsi="仿宋" w:cs="宋体" w:hint="eastAsia"/>
              </w:rPr>
              <w:t>专业限定选修课</w:t>
            </w:r>
          </w:p>
        </w:tc>
        <w:tc>
          <w:tcPr>
            <w:tcW w:w="709" w:type="dxa"/>
            <w:vAlign w:val="center"/>
          </w:tcPr>
          <w:p w:rsidR="003F634D" w:rsidRPr="000451F8" w:rsidRDefault="003B7744" w:rsidP="004A566F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18</w:t>
            </w:r>
          </w:p>
        </w:tc>
        <w:tc>
          <w:tcPr>
            <w:tcW w:w="1068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12.2%</w:t>
            </w:r>
          </w:p>
        </w:tc>
        <w:tc>
          <w:tcPr>
            <w:tcW w:w="1058" w:type="dxa"/>
            <w:vAlign w:val="center"/>
          </w:tcPr>
          <w:p w:rsidR="003F634D" w:rsidRPr="000451F8" w:rsidRDefault="008E52EE" w:rsidP="002D5966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354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3F634D">
            <w:pPr>
              <w:spacing w:line="280" w:lineRule="exact"/>
              <w:ind w:firstLineChars="200" w:firstLine="420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3F634D" w:rsidRPr="000451F8" w:rsidTr="00D600BB">
        <w:trPr>
          <w:trHeight w:val="20"/>
          <w:jc w:val="center"/>
        </w:trPr>
        <w:tc>
          <w:tcPr>
            <w:tcW w:w="543" w:type="dxa"/>
            <w:vMerge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3F634D" w:rsidRPr="009D50F9" w:rsidRDefault="003F634D" w:rsidP="004F724E">
            <w:pPr>
              <w:rPr>
                <w:rFonts w:ascii="仿宋" w:eastAsia="仿宋" w:hAnsi="仿宋" w:cs="宋体"/>
              </w:rPr>
            </w:pPr>
            <w:r w:rsidRPr="009D50F9">
              <w:rPr>
                <w:rFonts w:ascii="仿宋" w:eastAsia="仿宋" w:hAnsi="仿宋" w:cs="宋体" w:hint="eastAsia"/>
              </w:rPr>
              <w:t>专业任意选修课</w:t>
            </w:r>
          </w:p>
        </w:tc>
        <w:tc>
          <w:tcPr>
            <w:tcW w:w="709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7</w:t>
            </w:r>
          </w:p>
        </w:tc>
        <w:tc>
          <w:tcPr>
            <w:tcW w:w="1068" w:type="dxa"/>
            <w:vAlign w:val="center"/>
          </w:tcPr>
          <w:p w:rsidR="003F634D" w:rsidRPr="000451F8" w:rsidRDefault="00531207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5.</w:t>
            </w:r>
            <w:r w:rsidR="003F634D">
              <w:rPr>
                <w:rFonts w:ascii="仿宋" w:eastAsia="仿宋" w:hAnsi="仿宋" w:cs="宋体" w:hint="eastAsia"/>
                <w:color w:val="000000"/>
              </w:rPr>
              <w:t>0%</w:t>
            </w:r>
          </w:p>
        </w:tc>
        <w:tc>
          <w:tcPr>
            <w:tcW w:w="1058" w:type="dxa"/>
            <w:vAlign w:val="center"/>
          </w:tcPr>
          <w:p w:rsidR="003F634D" w:rsidRPr="000451F8" w:rsidRDefault="008E52EE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126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1E7854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 w:rsidRPr="00EE6254">
              <w:rPr>
                <w:rFonts w:ascii="仿宋" w:eastAsia="仿宋" w:hAnsi="仿宋" w:cs="宋体" w:hint="eastAsia"/>
                <w:color w:val="000000"/>
              </w:rPr>
              <w:t>每</w:t>
            </w:r>
            <w:r w:rsidRPr="00EE6254">
              <w:rPr>
                <w:rFonts w:ascii="仿宋" w:eastAsia="仿宋" w:hAnsi="仿宋" w:cs="宋体"/>
                <w:color w:val="000000"/>
              </w:rPr>
              <w:t>期开设任选课以当期通告为准</w:t>
            </w:r>
            <w:r w:rsidRPr="00EE6254">
              <w:rPr>
                <w:rFonts w:ascii="仿宋" w:eastAsia="仿宋" w:hAnsi="仿宋" w:cs="宋体" w:hint="eastAsia"/>
                <w:color w:val="000000"/>
              </w:rPr>
              <w:t>，学生在校学习期间，</w:t>
            </w:r>
            <w:r>
              <w:rPr>
                <w:rFonts w:ascii="仿宋" w:eastAsia="仿宋" w:hAnsi="仿宋" w:cs="宋体" w:hint="eastAsia"/>
                <w:color w:val="000000"/>
              </w:rPr>
              <w:t>学生必须完成专业</w:t>
            </w:r>
            <w:r w:rsidRPr="00EE6254">
              <w:rPr>
                <w:rFonts w:ascii="仿宋" w:eastAsia="仿宋" w:hAnsi="仿宋" w:cs="宋体" w:hint="eastAsia"/>
                <w:color w:val="000000"/>
              </w:rPr>
              <w:t>任选课</w:t>
            </w:r>
            <w:r>
              <w:rPr>
                <w:rFonts w:ascii="仿宋" w:eastAsia="仿宋" w:hAnsi="仿宋" w:cs="宋体" w:hint="eastAsia"/>
                <w:color w:val="000000"/>
              </w:rPr>
              <w:t>7</w:t>
            </w:r>
            <w:r w:rsidRPr="00EE6254">
              <w:rPr>
                <w:rFonts w:ascii="仿宋" w:eastAsia="仿宋" w:hAnsi="仿宋" w:cs="宋体" w:hint="eastAsia"/>
                <w:color w:val="000000"/>
              </w:rPr>
              <w:t>个学分。</w:t>
            </w:r>
          </w:p>
        </w:tc>
      </w:tr>
      <w:tr w:rsidR="003F634D" w:rsidRPr="000451F8" w:rsidTr="00D600BB">
        <w:trPr>
          <w:trHeight w:val="603"/>
          <w:jc w:val="center"/>
        </w:trPr>
        <w:tc>
          <w:tcPr>
            <w:tcW w:w="543" w:type="dxa"/>
            <w:vMerge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3F634D" w:rsidRPr="004F724E" w:rsidRDefault="004A3070" w:rsidP="004F724E">
            <w:pPr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公共文化限</w:t>
            </w:r>
            <w:r w:rsidR="003F634D" w:rsidRPr="009D50F9">
              <w:rPr>
                <w:rFonts w:ascii="仿宋" w:eastAsia="仿宋" w:hAnsi="仿宋" w:cs="宋体" w:hint="eastAsia"/>
              </w:rPr>
              <w:t>选修课</w:t>
            </w:r>
          </w:p>
        </w:tc>
        <w:tc>
          <w:tcPr>
            <w:tcW w:w="709" w:type="dxa"/>
            <w:vAlign w:val="center"/>
          </w:tcPr>
          <w:p w:rsidR="003F634D" w:rsidRPr="001305CC" w:rsidRDefault="003F634D" w:rsidP="001E7854">
            <w:pPr>
              <w:jc w:val="center"/>
              <w:rPr>
                <w:rFonts w:ascii="仿宋" w:eastAsia="仿宋" w:hAnsi="仿宋" w:cs="宋体"/>
              </w:rPr>
            </w:pPr>
            <w:r w:rsidRPr="001305CC">
              <w:rPr>
                <w:rFonts w:ascii="仿宋" w:eastAsia="仿宋" w:hAnsi="仿宋" w:cs="宋体" w:hint="eastAsia"/>
              </w:rPr>
              <w:t>4</w:t>
            </w:r>
          </w:p>
        </w:tc>
        <w:tc>
          <w:tcPr>
            <w:tcW w:w="1068" w:type="dxa"/>
            <w:vAlign w:val="center"/>
          </w:tcPr>
          <w:p w:rsidR="003F634D" w:rsidRPr="000451F8" w:rsidRDefault="003F634D" w:rsidP="00531207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2.</w:t>
            </w:r>
            <w:r w:rsidR="00531207">
              <w:rPr>
                <w:rFonts w:ascii="仿宋" w:eastAsia="仿宋" w:hAnsi="仿宋" w:cs="宋体" w:hint="eastAsia"/>
                <w:color w:val="000000"/>
              </w:rPr>
              <w:t>8</w:t>
            </w:r>
            <w:r>
              <w:rPr>
                <w:rFonts w:ascii="仿宋" w:eastAsia="仿宋" w:hAnsi="仿宋" w:cs="宋体" w:hint="eastAsia"/>
                <w:color w:val="000000"/>
              </w:rPr>
              <w:t>0%</w:t>
            </w:r>
          </w:p>
        </w:tc>
        <w:tc>
          <w:tcPr>
            <w:tcW w:w="1058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128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1E7854">
            <w:pPr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3F634D" w:rsidRPr="000451F8" w:rsidTr="00D600BB">
        <w:trPr>
          <w:trHeight w:val="603"/>
          <w:jc w:val="center"/>
        </w:trPr>
        <w:tc>
          <w:tcPr>
            <w:tcW w:w="543" w:type="dxa"/>
            <w:vMerge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</w:p>
        </w:tc>
        <w:tc>
          <w:tcPr>
            <w:tcW w:w="1995" w:type="dxa"/>
            <w:vAlign w:val="center"/>
          </w:tcPr>
          <w:p w:rsidR="003F634D" w:rsidRPr="009D50F9" w:rsidRDefault="00D600BB" w:rsidP="001E7854">
            <w:pPr>
              <w:spacing w:line="28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公共文化</w:t>
            </w:r>
            <w:r w:rsidR="003F634D" w:rsidRPr="009D50F9">
              <w:rPr>
                <w:rFonts w:ascii="仿宋" w:eastAsia="仿宋" w:hAnsi="仿宋" w:cs="宋体" w:hint="eastAsia"/>
                <w:szCs w:val="21"/>
              </w:rPr>
              <w:t>任</w:t>
            </w:r>
            <w:r w:rsidR="003F634D" w:rsidRPr="009D50F9">
              <w:rPr>
                <w:rFonts w:ascii="仿宋" w:eastAsia="仿宋" w:hAnsi="仿宋" w:hint="eastAsia"/>
                <w:szCs w:val="21"/>
              </w:rPr>
              <w:t>选</w:t>
            </w:r>
            <w:r w:rsidR="003F634D" w:rsidRPr="009D50F9">
              <w:rPr>
                <w:rFonts w:ascii="仿宋" w:eastAsia="仿宋" w:hAnsi="仿宋" w:cs="宋体" w:hint="eastAsia"/>
                <w:szCs w:val="21"/>
              </w:rPr>
              <w:t>课</w:t>
            </w:r>
          </w:p>
        </w:tc>
        <w:tc>
          <w:tcPr>
            <w:tcW w:w="709" w:type="dxa"/>
            <w:vAlign w:val="center"/>
          </w:tcPr>
          <w:p w:rsidR="003F634D" w:rsidRPr="001305CC" w:rsidRDefault="003F634D" w:rsidP="001E7854">
            <w:pPr>
              <w:jc w:val="center"/>
              <w:rPr>
                <w:rFonts w:ascii="仿宋" w:eastAsia="仿宋" w:hAnsi="仿宋" w:cs="宋体"/>
              </w:rPr>
            </w:pPr>
            <w:r w:rsidRPr="001305CC">
              <w:rPr>
                <w:rFonts w:ascii="仿宋" w:eastAsia="仿宋" w:hAnsi="仿宋" w:cs="宋体" w:hint="eastAsia"/>
              </w:rPr>
              <w:t>6</w:t>
            </w:r>
          </w:p>
        </w:tc>
        <w:tc>
          <w:tcPr>
            <w:tcW w:w="1068" w:type="dxa"/>
            <w:vAlign w:val="center"/>
          </w:tcPr>
          <w:p w:rsidR="003F634D" w:rsidRPr="000451F8" w:rsidRDefault="003F634D" w:rsidP="00531207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4.</w:t>
            </w:r>
            <w:r w:rsidR="00531207">
              <w:rPr>
                <w:rFonts w:ascii="仿宋" w:eastAsia="仿宋" w:hAnsi="仿宋" w:cs="宋体" w:hint="eastAsia"/>
                <w:color w:val="000000"/>
              </w:rPr>
              <w:t>3</w:t>
            </w:r>
            <w:r>
              <w:rPr>
                <w:rFonts w:ascii="仿宋" w:eastAsia="仿宋" w:hAnsi="仿宋" w:cs="宋体" w:hint="eastAsia"/>
                <w:color w:val="000000"/>
              </w:rPr>
              <w:t>%</w:t>
            </w:r>
          </w:p>
        </w:tc>
        <w:tc>
          <w:tcPr>
            <w:tcW w:w="1058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96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1E7854">
            <w:pPr>
              <w:spacing w:line="280" w:lineRule="exact"/>
              <w:rPr>
                <w:rFonts w:ascii="仿宋" w:eastAsia="仿宋" w:hAnsi="仿宋" w:cs="宋体"/>
                <w:color w:val="000000"/>
                <w:szCs w:val="21"/>
              </w:rPr>
            </w:pPr>
            <w:r w:rsidRPr="00EE6254">
              <w:rPr>
                <w:rFonts w:ascii="仿宋" w:eastAsia="仿宋" w:hAnsi="仿宋" w:cs="宋体" w:hint="eastAsia"/>
                <w:color w:val="000000"/>
              </w:rPr>
              <w:t>每</w:t>
            </w:r>
            <w:r w:rsidRPr="00EE6254">
              <w:rPr>
                <w:rFonts w:ascii="仿宋" w:eastAsia="仿宋" w:hAnsi="仿宋" w:cs="宋体"/>
                <w:color w:val="000000"/>
              </w:rPr>
              <w:t>期开设任选课以当期通告为准</w:t>
            </w:r>
            <w:r w:rsidRPr="00EE6254">
              <w:rPr>
                <w:rFonts w:ascii="仿宋" w:eastAsia="仿宋" w:hAnsi="仿宋" w:cs="宋体" w:hint="eastAsia"/>
                <w:color w:val="000000"/>
              </w:rPr>
              <w:t>，学生在校学习期间，获得公</w:t>
            </w:r>
            <w:r w:rsidRPr="00EE6254">
              <w:rPr>
                <w:rFonts w:ascii="仿宋" w:eastAsia="仿宋" w:hAnsi="仿宋" w:cs="宋体"/>
                <w:color w:val="000000"/>
              </w:rPr>
              <w:t>共</w:t>
            </w:r>
            <w:r w:rsidRPr="00EE6254">
              <w:rPr>
                <w:rFonts w:ascii="仿宋" w:eastAsia="仿宋" w:hAnsi="仿宋" w:cs="宋体" w:hint="eastAsia"/>
                <w:color w:val="000000"/>
              </w:rPr>
              <w:t>通识任选课6个学分。</w:t>
            </w:r>
          </w:p>
        </w:tc>
      </w:tr>
      <w:tr w:rsidR="003F634D" w:rsidRPr="000451F8" w:rsidTr="00D600BB">
        <w:trPr>
          <w:trHeight w:val="440"/>
          <w:jc w:val="center"/>
        </w:trPr>
        <w:tc>
          <w:tcPr>
            <w:tcW w:w="2538" w:type="dxa"/>
            <w:gridSpan w:val="2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0451F8">
              <w:rPr>
                <w:rFonts w:ascii="仿宋" w:eastAsia="仿宋" w:hAnsi="仿宋" w:cs="宋体" w:hint="eastAsia"/>
                <w:color w:val="000000"/>
              </w:rPr>
              <w:t>职业岗位实践</w:t>
            </w:r>
          </w:p>
        </w:tc>
        <w:tc>
          <w:tcPr>
            <w:tcW w:w="709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19</w:t>
            </w:r>
          </w:p>
        </w:tc>
        <w:tc>
          <w:tcPr>
            <w:tcW w:w="1068" w:type="dxa"/>
            <w:vAlign w:val="center"/>
          </w:tcPr>
          <w:p w:rsidR="003F634D" w:rsidRPr="000451F8" w:rsidRDefault="003F634D" w:rsidP="00531207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13.</w:t>
            </w:r>
            <w:r w:rsidR="00531207">
              <w:rPr>
                <w:rFonts w:ascii="仿宋" w:eastAsia="仿宋" w:hAnsi="仿宋" w:cs="宋体" w:hint="eastAsia"/>
                <w:color w:val="000000"/>
              </w:rPr>
              <w:t>7</w:t>
            </w:r>
            <w:r>
              <w:rPr>
                <w:rFonts w:ascii="仿宋" w:eastAsia="仿宋" w:hAnsi="仿宋" w:cs="宋体" w:hint="eastAsia"/>
                <w:color w:val="000000"/>
              </w:rPr>
              <w:t>%</w:t>
            </w:r>
          </w:p>
        </w:tc>
        <w:tc>
          <w:tcPr>
            <w:tcW w:w="1058" w:type="dxa"/>
            <w:vAlign w:val="center"/>
          </w:tcPr>
          <w:p w:rsidR="003F634D" w:rsidRPr="000451F8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520</w:t>
            </w:r>
          </w:p>
        </w:tc>
        <w:tc>
          <w:tcPr>
            <w:tcW w:w="4328" w:type="dxa"/>
            <w:vAlign w:val="center"/>
          </w:tcPr>
          <w:p w:rsidR="003F634D" w:rsidRPr="000451F8" w:rsidRDefault="003F634D" w:rsidP="004754CE">
            <w:pPr>
              <w:jc w:val="center"/>
              <w:rPr>
                <w:rFonts w:ascii="仿宋" w:eastAsia="仿宋" w:hAnsi="仿宋" w:cs="宋体"/>
                <w:color w:val="000000"/>
                <w:szCs w:val="21"/>
              </w:rPr>
            </w:pPr>
          </w:p>
        </w:tc>
      </w:tr>
      <w:tr w:rsidR="003F634D" w:rsidRPr="000451F8" w:rsidTr="00D600BB">
        <w:trPr>
          <w:trHeight w:val="405"/>
          <w:jc w:val="center"/>
        </w:trPr>
        <w:tc>
          <w:tcPr>
            <w:tcW w:w="2538" w:type="dxa"/>
            <w:gridSpan w:val="2"/>
            <w:vAlign w:val="center"/>
          </w:tcPr>
          <w:p w:rsidR="003F634D" w:rsidRPr="004754CE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4754CE">
              <w:rPr>
                <w:rFonts w:ascii="仿宋" w:eastAsia="仿宋" w:hAnsi="仿宋" w:cs="宋体" w:hint="eastAsia"/>
                <w:color w:val="000000"/>
              </w:rPr>
              <w:t>合计</w:t>
            </w:r>
          </w:p>
        </w:tc>
        <w:tc>
          <w:tcPr>
            <w:tcW w:w="709" w:type="dxa"/>
            <w:vAlign w:val="center"/>
          </w:tcPr>
          <w:p w:rsidR="003F634D" w:rsidRPr="004754CE" w:rsidRDefault="006436D6" w:rsidP="003B7744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4754CE">
              <w:rPr>
                <w:rFonts w:ascii="仿宋" w:eastAsia="仿宋" w:hAnsi="仿宋" w:cs="宋体" w:hint="eastAsia"/>
                <w:color w:val="000000"/>
              </w:rPr>
              <w:t>14</w:t>
            </w:r>
            <w:r w:rsidR="003B7744" w:rsidRPr="004754CE">
              <w:rPr>
                <w:rFonts w:ascii="仿宋" w:eastAsia="仿宋" w:hAnsi="仿宋" w:cs="宋体" w:hint="eastAsia"/>
                <w:color w:val="000000"/>
              </w:rPr>
              <w:t>3</w:t>
            </w:r>
          </w:p>
        </w:tc>
        <w:tc>
          <w:tcPr>
            <w:tcW w:w="1068" w:type="dxa"/>
            <w:vAlign w:val="center"/>
          </w:tcPr>
          <w:p w:rsidR="003F634D" w:rsidRPr="004754CE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</w:p>
        </w:tc>
        <w:tc>
          <w:tcPr>
            <w:tcW w:w="1058" w:type="dxa"/>
            <w:vAlign w:val="center"/>
          </w:tcPr>
          <w:p w:rsidR="003F634D" w:rsidRPr="004754CE" w:rsidRDefault="008E52EE" w:rsidP="005A4F03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>
              <w:rPr>
                <w:rFonts w:ascii="仿宋" w:eastAsia="仿宋" w:hAnsi="仿宋" w:cs="宋体" w:hint="eastAsia"/>
                <w:color w:val="000000"/>
              </w:rPr>
              <w:t>2634</w:t>
            </w:r>
          </w:p>
        </w:tc>
        <w:tc>
          <w:tcPr>
            <w:tcW w:w="4328" w:type="dxa"/>
            <w:vAlign w:val="center"/>
          </w:tcPr>
          <w:p w:rsidR="003F634D" w:rsidRPr="004754CE" w:rsidRDefault="003F634D" w:rsidP="001E7854">
            <w:pPr>
              <w:jc w:val="center"/>
              <w:rPr>
                <w:rFonts w:ascii="仿宋" w:eastAsia="仿宋" w:hAnsi="仿宋" w:cs="宋体"/>
                <w:color w:val="000000"/>
              </w:rPr>
            </w:pPr>
          </w:p>
        </w:tc>
      </w:tr>
      <w:tr w:rsidR="004754CE" w:rsidRPr="000451F8" w:rsidTr="004754CE">
        <w:trPr>
          <w:cantSplit/>
          <w:trHeight w:val="849"/>
          <w:jc w:val="center"/>
        </w:trPr>
        <w:tc>
          <w:tcPr>
            <w:tcW w:w="9701" w:type="dxa"/>
            <w:gridSpan w:val="6"/>
            <w:vAlign w:val="center"/>
          </w:tcPr>
          <w:p w:rsidR="004754CE" w:rsidRPr="004754CE" w:rsidRDefault="004754CE" w:rsidP="004754CE">
            <w:pPr>
              <w:jc w:val="center"/>
              <w:rPr>
                <w:rFonts w:ascii="仿宋" w:eastAsia="仿宋" w:hAnsi="仿宋" w:cs="宋体"/>
                <w:color w:val="000000"/>
              </w:rPr>
            </w:pPr>
            <w:r w:rsidRPr="004754CE">
              <w:rPr>
                <w:rFonts w:ascii="仿宋" w:eastAsia="仿宋" w:hAnsi="仿宋" w:cs="宋体" w:hint="eastAsia"/>
                <w:color w:val="000000"/>
              </w:rPr>
              <w:t>本专业总学分为143分，其中必修课学分为108分，选修课学分为35分，选修课占总学分比例24.5%</w:t>
            </w:r>
          </w:p>
        </w:tc>
      </w:tr>
    </w:tbl>
    <w:p w:rsidR="004754CE" w:rsidRDefault="004754CE" w:rsidP="00547618">
      <w:pPr>
        <w:spacing w:line="580" w:lineRule="exact"/>
        <w:rPr>
          <w:rFonts w:asciiTheme="minorEastAsia" w:hAnsiTheme="minorEastAsia"/>
          <w:b/>
          <w:sz w:val="28"/>
          <w:szCs w:val="28"/>
        </w:rPr>
      </w:pPr>
    </w:p>
    <w:p w:rsidR="00A13ACE" w:rsidRPr="0084781A" w:rsidRDefault="0014038E" w:rsidP="00547618">
      <w:pPr>
        <w:spacing w:line="580" w:lineRule="exact"/>
        <w:rPr>
          <w:rFonts w:asciiTheme="minorEastAsia" w:hAnsiTheme="minorEastAsia"/>
          <w:b/>
          <w:sz w:val="28"/>
          <w:szCs w:val="28"/>
        </w:rPr>
      </w:pPr>
      <w:r w:rsidRPr="0084781A">
        <w:rPr>
          <w:rFonts w:asciiTheme="minorEastAsia" w:hAnsiTheme="minorEastAsia" w:hint="eastAsia"/>
          <w:b/>
          <w:sz w:val="28"/>
          <w:szCs w:val="28"/>
        </w:rPr>
        <w:lastRenderedPageBreak/>
        <w:t>七</w:t>
      </w:r>
      <w:r w:rsidR="00A92BC0" w:rsidRPr="0084781A">
        <w:rPr>
          <w:rFonts w:asciiTheme="minorEastAsia" w:hAnsiTheme="minorEastAsia" w:hint="eastAsia"/>
          <w:b/>
          <w:sz w:val="28"/>
          <w:szCs w:val="28"/>
        </w:rPr>
        <w:t>、专业</w:t>
      </w:r>
      <w:r w:rsidR="00A92BC0" w:rsidRPr="0084781A">
        <w:rPr>
          <w:rFonts w:asciiTheme="minorEastAsia" w:hAnsiTheme="minorEastAsia"/>
          <w:b/>
          <w:sz w:val="28"/>
          <w:szCs w:val="28"/>
        </w:rPr>
        <w:t>核心课程及基本内容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"/>
        <w:gridCol w:w="1808"/>
        <w:gridCol w:w="6520"/>
      </w:tblGrid>
      <w:tr w:rsidR="00E46623" w:rsidTr="00AB2739">
        <w:trPr>
          <w:trHeight w:val="560"/>
          <w:jc w:val="center"/>
        </w:trPr>
        <w:tc>
          <w:tcPr>
            <w:tcW w:w="852" w:type="dxa"/>
            <w:vAlign w:val="center"/>
          </w:tcPr>
          <w:p w:rsidR="00E46623" w:rsidRPr="00BB33E8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808" w:type="dxa"/>
            <w:vAlign w:val="center"/>
          </w:tcPr>
          <w:p w:rsidR="00AB2739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专业核心</w:t>
            </w:r>
          </w:p>
          <w:p w:rsidR="00E46623" w:rsidRPr="00BB33E8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课程</w:t>
            </w:r>
          </w:p>
        </w:tc>
        <w:tc>
          <w:tcPr>
            <w:tcW w:w="6520" w:type="dxa"/>
            <w:vAlign w:val="center"/>
          </w:tcPr>
          <w:p w:rsidR="00E46623" w:rsidRPr="00BB33E8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基本教学内容</w:t>
            </w:r>
          </w:p>
        </w:tc>
      </w:tr>
      <w:tr w:rsidR="00E46623" w:rsidTr="00AB2739">
        <w:trPr>
          <w:jc w:val="center"/>
        </w:trPr>
        <w:tc>
          <w:tcPr>
            <w:tcW w:w="852" w:type="dxa"/>
            <w:vAlign w:val="center"/>
          </w:tcPr>
          <w:p w:rsidR="00E46623" w:rsidRPr="00BB33E8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808" w:type="dxa"/>
            <w:vAlign w:val="center"/>
          </w:tcPr>
          <w:p w:rsidR="00E46623" w:rsidRPr="00BB33E8" w:rsidRDefault="00E46623" w:rsidP="00BB33E8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声乐</w:t>
            </w:r>
          </w:p>
        </w:tc>
        <w:tc>
          <w:tcPr>
            <w:tcW w:w="6520" w:type="dxa"/>
            <w:vAlign w:val="center"/>
          </w:tcPr>
          <w:p w:rsidR="00E46623" w:rsidRPr="00BB33E8" w:rsidRDefault="00AA3B61" w:rsidP="007354E1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以艺术歌曲、古曲、创作歌曲、歌剧（音乐剧）唱段、地方民歌、戏曲及曲艺作品作为基本教学曲目。</w:t>
            </w:r>
            <w:r w:rsidR="00BB33E8"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根据学生的不同情况分美声唱法、民族唱法、</w:t>
            </w:r>
            <w:r w:rsidR="0004327E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流行</w:t>
            </w:r>
            <w:r w:rsidR="00BB33E8"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唱法进行教学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。</w:t>
            </w:r>
          </w:p>
        </w:tc>
      </w:tr>
      <w:tr w:rsidR="00E46623" w:rsidTr="00AB2739">
        <w:trPr>
          <w:trHeight w:val="730"/>
          <w:jc w:val="center"/>
        </w:trPr>
        <w:tc>
          <w:tcPr>
            <w:tcW w:w="852" w:type="dxa"/>
            <w:vAlign w:val="center"/>
          </w:tcPr>
          <w:p w:rsidR="00E46623" w:rsidRPr="00BB33E8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808" w:type="dxa"/>
            <w:vAlign w:val="center"/>
          </w:tcPr>
          <w:p w:rsidR="00E46623" w:rsidRPr="00BB33E8" w:rsidRDefault="00E46623" w:rsidP="00BB33E8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组合演唱</w:t>
            </w:r>
          </w:p>
        </w:tc>
        <w:tc>
          <w:tcPr>
            <w:tcW w:w="6520" w:type="dxa"/>
            <w:vAlign w:val="center"/>
          </w:tcPr>
          <w:p w:rsidR="00E46623" w:rsidRPr="00BB33E8" w:rsidRDefault="00E00885" w:rsidP="007354E1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以</w:t>
            </w:r>
            <w:r w:rsidR="00BB33E8"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多声部声乐作品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为主</w:t>
            </w:r>
            <w:r w:rsid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进行</w:t>
            </w:r>
            <w:r w:rsidR="00BB33E8"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排练、舞台表演、实践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教学。</w:t>
            </w:r>
          </w:p>
        </w:tc>
      </w:tr>
      <w:tr w:rsidR="00E46623" w:rsidTr="00AB2739">
        <w:trPr>
          <w:jc w:val="center"/>
        </w:trPr>
        <w:tc>
          <w:tcPr>
            <w:tcW w:w="852" w:type="dxa"/>
            <w:vAlign w:val="center"/>
          </w:tcPr>
          <w:p w:rsidR="00E46623" w:rsidRPr="00BB33E8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808" w:type="dxa"/>
            <w:vAlign w:val="center"/>
          </w:tcPr>
          <w:p w:rsidR="00E46623" w:rsidRPr="00BB33E8" w:rsidRDefault="00E46623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合唱与指挥</w:t>
            </w:r>
          </w:p>
        </w:tc>
        <w:tc>
          <w:tcPr>
            <w:tcW w:w="6520" w:type="dxa"/>
            <w:vAlign w:val="center"/>
          </w:tcPr>
          <w:p w:rsidR="00E46623" w:rsidRPr="003F4858" w:rsidRDefault="00E00885" w:rsidP="007354E1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合唱发展史</w:t>
            </w:r>
            <w:r w:rsidRPr="00EF44CD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合唱训练、指挥法基础训练以及合唱作品</w:t>
            </w:r>
            <w:r w:rsidR="00EF44CD" w:rsidRPr="00EF44CD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排练与演出实践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。</w:t>
            </w:r>
          </w:p>
        </w:tc>
      </w:tr>
      <w:tr w:rsidR="00AB2739" w:rsidTr="00AB2739">
        <w:trPr>
          <w:jc w:val="center"/>
        </w:trPr>
        <w:tc>
          <w:tcPr>
            <w:tcW w:w="852" w:type="dxa"/>
            <w:vAlign w:val="center"/>
          </w:tcPr>
          <w:p w:rsidR="00AB2739" w:rsidRPr="00BB33E8" w:rsidRDefault="00AB2739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808" w:type="dxa"/>
            <w:vAlign w:val="center"/>
          </w:tcPr>
          <w:p w:rsidR="00AB2739" w:rsidRPr="00BB33E8" w:rsidRDefault="00AB2739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剧目排练</w:t>
            </w:r>
          </w:p>
        </w:tc>
        <w:tc>
          <w:tcPr>
            <w:tcW w:w="6520" w:type="dxa"/>
            <w:vAlign w:val="center"/>
          </w:tcPr>
          <w:p w:rsidR="00AB2739" w:rsidRPr="003F4858" w:rsidRDefault="00E00885" w:rsidP="007354E1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中外歌剧（音乐剧）发展</w:t>
            </w:r>
            <w:r w:rsidR="005D049D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简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史</w:t>
            </w:r>
            <w:r w:rsidRPr="00EF44CD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、</w:t>
            </w:r>
            <w:r w:rsidR="00AB2739" w:rsidRPr="00AB2739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排练中外歌剧(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音乐剧）经典片段</w:t>
            </w:r>
            <w:r w:rsidR="005D049D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以及舞台演出实践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。</w:t>
            </w:r>
            <w:r w:rsidRPr="003F4858"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</w:t>
            </w:r>
          </w:p>
        </w:tc>
      </w:tr>
      <w:tr w:rsidR="00953290" w:rsidTr="00953290">
        <w:trPr>
          <w:trHeight w:val="574"/>
          <w:jc w:val="center"/>
        </w:trPr>
        <w:tc>
          <w:tcPr>
            <w:tcW w:w="852" w:type="dxa"/>
            <w:vAlign w:val="center"/>
          </w:tcPr>
          <w:p w:rsidR="00953290" w:rsidRPr="00BB33E8" w:rsidRDefault="00953290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808" w:type="dxa"/>
            <w:vAlign w:val="center"/>
          </w:tcPr>
          <w:p w:rsidR="00953290" w:rsidRPr="004C649A" w:rsidRDefault="00953290" w:rsidP="001E785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C649A">
              <w:rPr>
                <w:rFonts w:ascii="仿宋" w:eastAsia="仿宋" w:hAnsi="仿宋" w:hint="eastAsia"/>
                <w:sz w:val="28"/>
                <w:szCs w:val="28"/>
              </w:rPr>
              <w:t>视唱练耳</w:t>
            </w:r>
          </w:p>
        </w:tc>
        <w:tc>
          <w:tcPr>
            <w:tcW w:w="6520" w:type="dxa"/>
            <w:vAlign w:val="center"/>
          </w:tcPr>
          <w:p w:rsidR="00953290" w:rsidRPr="003F4858" w:rsidRDefault="007354E1" w:rsidP="007354E1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354E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基本节奏，附点节奏，切分节奏，休止符节奏，延音线节奏的听辩；自然大小调，和声大小调，旋律大小调，一升一降内旋律的视唱与旋律听记；简谱视唱；带词唱谱</w:t>
            </w:r>
          </w:p>
        </w:tc>
      </w:tr>
      <w:tr w:rsidR="00953290" w:rsidTr="00AB2739">
        <w:trPr>
          <w:jc w:val="center"/>
        </w:trPr>
        <w:tc>
          <w:tcPr>
            <w:tcW w:w="852" w:type="dxa"/>
            <w:vAlign w:val="center"/>
          </w:tcPr>
          <w:p w:rsidR="00953290" w:rsidRPr="00BB33E8" w:rsidRDefault="00953290" w:rsidP="001E7854">
            <w:pPr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BB33E8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808" w:type="dxa"/>
            <w:vAlign w:val="center"/>
          </w:tcPr>
          <w:p w:rsidR="00953290" w:rsidRPr="004C649A" w:rsidRDefault="00953290" w:rsidP="001E7854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C649A">
              <w:rPr>
                <w:rFonts w:ascii="仿宋" w:eastAsia="仿宋" w:hAnsi="仿宋" w:hint="eastAsia"/>
                <w:sz w:val="28"/>
                <w:szCs w:val="28"/>
              </w:rPr>
              <w:t>乐理</w:t>
            </w:r>
          </w:p>
        </w:tc>
        <w:tc>
          <w:tcPr>
            <w:tcW w:w="6520" w:type="dxa"/>
            <w:vAlign w:val="center"/>
          </w:tcPr>
          <w:p w:rsidR="00953290" w:rsidRPr="003F4858" w:rsidRDefault="007354E1" w:rsidP="007354E1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354E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基本乐理知识，包括音的性质，音程，节奏与节拍，音值组合，三和弦，七和弦，大小调式，民族调式与调式分析，记谱法与表情术语</w:t>
            </w:r>
            <w:r w:rsidR="00840DDE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等。</w:t>
            </w:r>
          </w:p>
        </w:tc>
      </w:tr>
    </w:tbl>
    <w:p w:rsidR="00FA0161" w:rsidRPr="009664C3" w:rsidRDefault="0014038E" w:rsidP="00A13ACE">
      <w:pPr>
        <w:spacing w:line="580" w:lineRule="exac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八</w:t>
      </w:r>
      <w:r w:rsidR="00FA0161" w:rsidRPr="009664C3">
        <w:rPr>
          <w:rFonts w:asciiTheme="minorEastAsia" w:hAnsiTheme="minorEastAsia" w:hint="eastAsia"/>
          <w:b/>
          <w:sz w:val="28"/>
          <w:szCs w:val="28"/>
        </w:rPr>
        <w:t>、学时安排</w:t>
      </w:r>
    </w:p>
    <w:p w:rsidR="00976D0E" w:rsidRPr="005F2279" w:rsidRDefault="00976D0E" w:rsidP="00976D0E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每学期按20周安排教学（含1周考试、1周机动），</w:t>
      </w:r>
      <w:r w:rsidRPr="005F2279">
        <w:rPr>
          <w:rFonts w:ascii="仿宋" w:eastAsia="仿宋" w:hAnsi="仿宋" w:hint="eastAsia"/>
          <w:sz w:val="28"/>
          <w:szCs w:val="28"/>
        </w:rPr>
        <w:t>周学时控制在22-26学时；理论课程每16-18学时计1学分，集中实践环节每周计26学时1学分</w:t>
      </w:r>
      <w:r>
        <w:rPr>
          <w:rFonts w:ascii="仿宋" w:eastAsia="仿宋" w:hAnsi="仿宋" w:hint="eastAsia"/>
          <w:sz w:val="28"/>
          <w:szCs w:val="28"/>
        </w:rPr>
        <w:t>。各专业总学时原则上确定为2500-2800（其中公共文化类课程学分占比为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%左右），</w:t>
      </w:r>
      <w:r w:rsidRPr="005F2279">
        <w:rPr>
          <w:rFonts w:ascii="仿宋" w:eastAsia="仿宋" w:hAnsi="仿宋" w:hint="eastAsia"/>
          <w:sz w:val="28"/>
          <w:szCs w:val="28"/>
        </w:rPr>
        <w:t>毕业总学分原则上确定为</w:t>
      </w:r>
      <w:r w:rsidR="002B7592">
        <w:rPr>
          <w:rFonts w:ascii="仿宋" w:eastAsia="仿宋" w:hAnsi="仿宋" w:hint="eastAsia"/>
          <w:sz w:val="28"/>
          <w:szCs w:val="28"/>
        </w:rPr>
        <w:t>143</w:t>
      </w:r>
      <w:r w:rsidRPr="005F2279">
        <w:rPr>
          <w:rFonts w:ascii="仿宋" w:eastAsia="仿宋" w:hAnsi="仿宋" w:hint="eastAsia"/>
          <w:sz w:val="28"/>
          <w:szCs w:val="28"/>
        </w:rPr>
        <w:t>学分。</w:t>
      </w:r>
    </w:p>
    <w:p w:rsidR="00976D0E" w:rsidRPr="005F2279" w:rsidRDefault="00976D0E" w:rsidP="00976D0E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原则上，</w:t>
      </w:r>
      <w:r w:rsidRPr="005F2279">
        <w:rPr>
          <w:rFonts w:ascii="仿宋" w:eastAsia="仿宋" w:hAnsi="仿宋" w:hint="eastAsia"/>
          <w:sz w:val="28"/>
          <w:szCs w:val="28"/>
        </w:rPr>
        <w:t>各专业专业课程占学分比为70%左右，</w:t>
      </w:r>
      <w:r>
        <w:rPr>
          <w:rFonts w:ascii="仿宋" w:eastAsia="仿宋" w:hAnsi="仿宋" w:hint="eastAsia"/>
          <w:sz w:val="28"/>
          <w:szCs w:val="28"/>
        </w:rPr>
        <w:t>公共文化和素质拓展类课程占30%左右；</w:t>
      </w:r>
      <w:r w:rsidRPr="005F2279">
        <w:rPr>
          <w:rFonts w:ascii="仿宋" w:eastAsia="仿宋" w:hAnsi="仿宋" w:hint="eastAsia"/>
          <w:sz w:val="28"/>
          <w:szCs w:val="28"/>
        </w:rPr>
        <w:t>各专业必修课程（含</w:t>
      </w:r>
      <w:r w:rsidRPr="005F2279">
        <w:rPr>
          <w:rFonts w:ascii="仿宋" w:eastAsia="仿宋" w:hAnsi="仿宋"/>
          <w:sz w:val="28"/>
          <w:szCs w:val="28"/>
        </w:rPr>
        <w:t>公共文化</w:t>
      </w:r>
      <w:r w:rsidRPr="005F2279">
        <w:rPr>
          <w:rFonts w:ascii="仿宋" w:eastAsia="仿宋" w:hAnsi="仿宋" w:hint="eastAsia"/>
          <w:sz w:val="28"/>
          <w:szCs w:val="28"/>
        </w:rPr>
        <w:t>课、专业</w:t>
      </w:r>
      <w:r w:rsidRPr="005F2279">
        <w:rPr>
          <w:rFonts w:ascii="仿宋" w:eastAsia="仿宋" w:hAnsi="仿宋"/>
          <w:sz w:val="28"/>
          <w:szCs w:val="28"/>
        </w:rPr>
        <w:t>课</w:t>
      </w:r>
      <w:r w:rsidRPr="005F2279">
        <w:rPr>
          <w:rFonts w:ascii="仿宋" w:eastAsia="仿宋" w:hAnsi="仿宋" w:hint="eastAsia"/>
          <w:sz w:val="28"/>
          <w:szCs w:val="28"/>
        </w:rPr>
        <w:t>、素质拓</w:t>
      </w:r>
      <w:r w:rsidRPr="005F2279">
        <w:rPr>
          <w:rFonts w:ascii="仿宋" w:eastAsia="仿宋" w:hAnsi="仿宋"/>
          <w:sz w:val="28"/>
          <w:szCs w:val="28"/>
        </w:rPr>
        <w:t>展</w:t>
      </w:r>
      <w:r w:rsidRPr="005F2279">
        <w:rPr>
          <w:rFonts w:ascii="仿宋" w:eastAsia="仿宋" w:hAnsi="仿宋" w:hint="eastAsia"/>
          <w:sz w:val="28"/>
          <w:szCs w:val="28"/>
        </w:rPr>
        <w:t>）占学分比为75%左右，限选课程占总学分比为15%，选修课程占总学分比为10%。</w:t>
      </w:r>
    </w:p>
    <w:p w:rsidR="00976D0E" w:rsidRDefault="00976D0E" w:rsidP="00976D0E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 w:rsidRPr="005F2279">
        <w:rPr>
          <w:rFonts w:ascii="仿宋" w:eastAsia="仿宋" w:hAnsi="仿宋" w:hint="eastAsia"/>
          <w:sz w:val="28"/>
          <w:szCs w:val="28"/>
        </w:rPr>
        <w:t>顶岗实习一般为6个月，</w:t>
      </w:r>
      <w:r>
        <w:rPr>
          <w:rFonts w:ascii="仿宋" w:eastAsia="仿宋" w:hAnsi="仿宋" w:hint="eastAsia"/>
          <w:sz w:val="28"/>
          <w:szCs w:val="28"/>
        </w:rPr>
        <w:t>各专业可根据实际情况，采取工学交替、</w:t>
      </w:r>
      <w:r>
        <w:rPr>
          <w:rFonts w:ascii="仿宋" w:eastAsia="仿宋" w:hAnsi="仿宋" w:hint="eastAsia"/>
          <w:sz w:val="28"/>
          <w:szCs w:val="28"/>
        </w:rPr>
        <w:lastRenderedPageBreak/>
        <w:t>多学期、分段式等多种形式组织实施。</w:t>
      </w:r>
    </w:p>
    <w:p w:rsidR="00D76A53" w:rsidRDefault="00D76A53" w:rsidP="00C3533A">
      <w:pPr>
        <w:pStyle w:val="reader-word-layer"/>
        <w:shd w:val="clear" w:color="auto" w:fill="FFFFFF"/>
        <w:spacing w:before="0" w:beforeAutospacing="0" w:after="0" w:afterAutospacing="0" w:line="312" w:lineRule="auto"/>
        <w:rPr>
          <w:rFonts w:asciiTheme="minorEastAsia" w:hAnsiTheme="minorEastAsia"/>
          <w:b/>
          <w:sz w:val="28"/>
          <w:szCs w:val="28"/>
        </w:rPr>
      </w:pPr>
    </w:p>
    <w:p w:rsidR="005B58F0" w:rsidRDefault="00485F90" w:rsidP="005B58F0">
      <w:pPr>
        <w:pStyle w:val="reader-word-layer"/>
        <w:shd w:val="clear" w:color="auto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color w:val="000000"/>
          <w:sz w:val="32"/>
          <w:szCs w:val="32"/>
        </w:rPr>
      </w:pPr>
      <w:r>
        <w:rPr>
          <w:rFonts w:ascii="黑体" w:eastAsia="黑体" w:hAnsi="黑体" w:cs="仿宋" w:hint="eastAsia"/>
          <w:b/>
          <w:color w:val="000000"/>
          <w:sz w:val="32"/>
          <w:szCs w:val="32"/>
        </w:rPr>
        <w:t>九、</w:t>
      </w:r>
      <w:r w:rsidRPr="00FE3F48">
        <w:rPr>
          <w:rFonts w:ascii="黑体" w:eastAsia="黑体" w:hAnsi="黑体" w:cs="仿宋" w:hint="eastAsia"/>
          <w:b/>
          <w:color w:val="000000"/>
          <w:sz w:val="32"/>
          <w:szCs w:val="32"/>
        </w:rPr>
        <w:t>教学进程总体安排</w:t>
      </w:r>
    </w:p>
    <w:p w:rsidR="005B58F0" w:rsidRPr="005B58F0" w:rsidRDefault="005B58F0" w:rsidP="005B58F0">
      <w:pPr>
        <w:pStyle w:val="reader-word-layer"/>
        <w:shd w:val="clear" w:color="auto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color w:val="000000"/>
          <w:sz w:val="32"/>
          <w:szCs w:val="32"/>
        </w:rPr>
      </w:pPr>
    </w:p>
    <w:tbl>
      <w:tblPr>
        <w:tblStyle w:val="a4"/>
        <w:tblW w:w="8931" w:type="dxa"/>
        <w:tblInd w:w="-34" w:type="dxa"/>
        <w:tblLook w:val="04A0"/>
      </w:tblPr>
      <w:tblGrid>
        <w:gridCol w:w="1135"/>
        <w:gridCol w:w="567"/>
        <w:gridCol w:w="708"/>
        <w:gridCol w:w="1134"/>
        <w:gridCol w:w="1134"/>
        <w:gridCol w:w="851"/>
        <w:gridCol w:w="1134"/>
        <w:gridCol w:w="850"/>
        <w:gridCol w:w="709"/>
        <w:gridCol w:w="709"/>
      </w:tblGrid>
      <w:tr w:rsidR="005B58F0" w:rsidRPr="0021354F" w:rsidTr="001E7854">
        <w:trPr>
          <w:trHeight w:val="498"/>
        </w:trPr>
        <w:tc>
          <w:tcPr>
            <w:tcW w:w="1135" w:type="dxa"/>
            <w:vMerge w:val="restart"/>
            <w:vAlign w:val="center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学年</w:t>
            </w:r>
          </w:p>
        </w:tc>
        <w:tc>
          <w:tcPr>
            <w:tcW w:w="567" w:type="dxa"/>
            <w:vMerge w:val="restart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学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期</w:t>
            </w:r>
          </w:p>
        </w:tc>
        <w:tc>
          <w:tcPr>
            <w:tcW w:w="708" w:type="dxa"/>
            <w:vMerge w:val="restart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周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数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812" w:type="dxa"/>
            <w:gridSpan w:val="6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周数分配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备注</w:t>
            </w:r>
          </w:p>
        </w:tc>
      </w:tr>
      <w:tr w:rsidR="005B58F0" w:rsidRPr="0021354F" w:rsidTr="001E7854">
        <w:trPr>
          <w:trHeight w:val="704"/>
        </w:trPr>
        <w:tc>
          <w:tcPr>
            <w:tcW w:w="1135" w:type="dxa"/>
            <w:vMerge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67" w:type="dxa"/>
            <w:vMerge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8" w:type="dxa"/>
            <w:vMerge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军训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入学教育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课堂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教学</w:t>
            </w: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艺术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实践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毕业演出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毕业</w:t>
            </w:r>
            <w:r w:rsidRPr="0021354F">
              <w:rPr>
                <w:rFonts w:ascii="仿宋" w:eastAsia="仿宋" w:hAnsi="仿宋" w:cs="宋体" w:hint="eastAsia"/>
                <w:szCs w:val="21"/>
              </w:rPr>
              <w:t>设计</w:t>
            </w: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复习</w:t>
            </w: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考试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顶岗实习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  <w:tr w:rsidR="005B58F0" w:rsidRPr="0021354F" w:rsidTr="001E7854">
        <w:trPr>
          <w:trHeight w:val="604"/>
        </w:trPr>
        <w:tc>
          <w:tcPr>
            <w:tcW w:w="1135" w:type="dxa"/>
            <w:vMerge w:val="restart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第一学年</w:t>
            </w:r>
          </w:p>
        </w:tc>
        <w:tc>
          <w:tcPr>
            <w:tcW w:w="567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一</w:t>
            </w:r>
          </w:p>
        </w:tc>
        <w:tc>
          <w:tcPr>
            <w:tcW w:w="708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20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3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14</w:t>
            </w: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  <w:tr w:rsidR="005B58F0" w:rsidRPr="0021354F" w:rsidTr="001E7854">
        <w:trPr>
          <w:trHeight w:val="556"/>
        </w:trPr>
        <w:tc>
          <w:tcPr>
            <w:tcW w:w="1135" w:type="dxa"/>
            <w:vMerge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67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二</w:t>
            </w:r>
          </w:p>
        </w:tc>
        <w:tc>
          <w:tcPr>
            <w:tcW w:w="708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20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ind w:firstLineChars="150" w:firstLine="315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17</w:t>
            </w: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  <w:tr w:rsidR="005B58F0" w:rsidRPr="0021354F" w:rsidTr="001E7854">
        <w:trPr>
          <w:trHeight w:val="550"/>
        </w:trPr>
        <w:tc>
          <w:tcPr>
            <w:tcW w:w="1135" w:type="dxa"/>
            <w:vMerge w:val="restart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第二学年</w:t>
            </w:r>
          </w:p>
        </w:tc>
        <w:tc>
          <w:tcPr>
            <w:tcW w:w="567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三</w:t>
            </w:r>
          </w:p>
        </w:tc>
        <w:tc>
          <w:tcPr>
            <w:tcW w:w="708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20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17</w:t>
            </w: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  <w:tr w:rsidR="005B58F0" w:rsidRPr="0021354F" w:rsidTr="001E7854">
        <w:trPr>
          <w:trHeight w:val="558"/>
        </w:trPr>
        <w:tc>
          <w:tcPr>
            <w:tcW w:w="1135" w:type="dxa"/>
            <w:vMerge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67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四</w:t>
            </w:r>
          </w:p>
        </w:tc>
        <w:tc>
          <w:tcPr>
            <w:tcW w:w="708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20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17</w:t>
            </w: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  <w:tr w:rsidR="005B58F0" w:rsidRPr="0021354F" w:rsidTr="001E7854">
        <w:trPr>
          <w:trHeight w:val="552"/>
        </w:trPr>
        <w:tc>
          <w:tcPr>
            <w:tcW w:w="1135" w:type="dxa"/>
            <w:vMerge w:val="restart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第三学年</w:t>
            </w:r>
          </w:p>
        </w:tc>
        <w:tc>
          <w:tcPr>
            <w:tcW w:w="567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五</w:t>
            </w:r>
          </w:p>
        </w:tc>
        <w:tc>
          <w:tcPr>
            <w:tcW w:w="708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20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15</w:t>
            </w: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3</w:t>
            </w: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cs="宋体" w:hint="eastAsia"/>
                <w:szCs w:val="21"/>
              </w:rPr>
              <w:t>2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  <w:tr w:rsidR="005B58F0" w:rsidRPr="0021354F" w:rsidTr="001E7854">
        <w:trPr>
          <w:trHeight w:val="574"/>
        </w:trPr>
        <w:tc>
          <w:tcPr>
            <w:tcW w:w="1135" w:type="dxa"/>
            <w:vMerge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567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六</w:t>
            </w:r>
          </w:p>
        </w:tc>
        <w:tc>
          <w:tcPr>
            <w:tcW w:w="708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12</w:t>
            </w: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12</w:t>
            </w: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  <w:tr w:rsidR="005B58F0" w:rsidRPr="0021354F" w:rsidTr="001E7854">
        <w:trPr>
          <w:trHeight w:val="639"/>
        </w:trPr>
        <w:tc>
          <w:tcPr>
            <w:tcW w:w="1135" w:type="dxa"/>
          </w:tcPr>
          <w:p w:rsidR="005B58F0" w:rsidRPr="0021354F" w:rsidRDefault="005B58F0" w:rsidP="001E7854">
            <w:pPr>
              <w:spacing w:line="240" w:lineRule="exact"/>
              <w:rPr>
                <w:rFonts w:ascii="仿宋" w:eastAsia="仿宋" w:hAnsi="仿宋" w:cs="宋体"/>
                <w:szCs w:val="21"/>
              </w:rPr>
            </w:pPr>
          </w:p>
          <w:p w:rsidR="005B58F0" w:rsidRPr="0021354F" w:rsidRDefault="005B58F0" w:rsidP="001E7854">
            <w:pPr>
              <w:spacing w:line="240" w:lineRule="exact"/>
              <w:ind w:firstLineChars="100" w:firstLine="210"/>
              <w:rPr>
                <w:rFonts w:ascii="仿宋" w:eastAsia="仿宋" w:hAnsi="仿宋" w:cs="宋体"/>
                <w:szCs w:val="21"/>
              </w:rPr>
            </w:pPr>
            <w:r w:rsidRPr="0021354F">
              <w:rPr>
                <w:rFonts w:ascii="仿宋" w:eastAsia="仿宋" w:hAnsi="仿宋" w:cs="宋体" w:hint="eastAsia"/>
                <w:szCs w:val="21"/>
              </w:rPr>
              <w:t>备  注</w:t>
            </w:r>
          </w:p>
        </w:tc>
        <w:tc>
          <w:tcPr>
            <w:tcW w:w="567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8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Cs w:val="21"/>
              </w:rPr>
            </w:pPr>
          </w:p>
        </w:tc>
        <w:tc>
          <w:tcPr>
            <w:tcW w:w="851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1134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850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  <w:tc>
          <w:tcPr>
            <w:tcW w:w="709" w:type="dxa"/>
          </w:tcPr>
          <w:p w:rsidR="005B58F0" w:rsidRPr="0021354F" w:rsidRDefault="005B58F0" w:rsidP="001E7854">
            <w:pPr>
              <w:spacing w:line="240" w:lineRule="exact"/>
              <w:jc w:val="center"/>
              <w:rPr>
                <w:rFonts w:ascii="仿宋" w:eastAsia="仿宋" w:hAnsi="仿宋" w:cs="宋体"/>
                <w:szCs w:val="21"/>
              </w:rPr>
            </w:pPr>
          </w:p>
        </w:tc>
      </w:tr>
    </w:tbl>
    <w:p w:rsidR="00975C37" w:rsidRPr="00C976A2" w:rsidRDefault="00975C37" w:rsidP="00975C37">
      <w:pPr>
        <w:pStyle w:val="reader-word-layer"/>
        <w:shd w:val="clear" w:color="auto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color w:val="000000"/>
          <w:sz w:val="32"/>
          <w:szCs w:val="32"/>
        </w:rPr>
      </w:pPr>
      <w:r>
        <w:rPr>
          <w:rFonts w:ascii="黑体" w:eastAsia="黑体" w:hAnsi="黑体" w:cs="仿宋" w:hint="eastAsia"/>
          <w:b/>
          <w:color w:val="000000"/>
          <w:sz w:val="32"/>
          <w:szCs w:val="32"/>
        </w:rPr>
        <w:t>十、</w:t>
      </w:r>
      <w:r w:rsidRPr="00C976A2">
        <w:rPr>
          <w:rFonts w:ascii="黑体" w:eastAsia="黑体" w:hAnsi="黑体" w:cs="仿宋" w:hint="eastAsia"/>
          <w:b/>
          <w:color w:val="000000"/>
          <w:sz w:val="32"/>
          <w:szCs w:val="32"/>
        </w:rPr>
        <w:t>教学进程</w:t>
      </w:r>
      <w:r w:rsidRPr="00C976A2">
        <w:rPr>
          <w:rFonts w:ascii="黑体" w:eastAsia="黑体" w:hAnsi="黑体" w:cs="仿宋"/>
          <w:b/>
          <w:color w:val="000000"/>
          <w:sz w:val="32"/>
          <w:szCs w:val="32"/>
        </w:rPr>
        <w:t>表</w:t>
      </w:r>
      <w:r w:rsidR="00D77D1C">
        <w:rPr>
          <w:rFonts w:ascii="黑体" w:eastAsia="黑体" w:hAnsi="黑体" w:cs="仿宋" w:hint="eastAsia"/>
          <w:b/>
          <w:color w:val="000000"/>
          <w:sz w:val="32"/>
          <w:szCs w:val="32"/>
        </w:rPr>
        <w:t>（专业）</w:t>
      </w:r>
    </w:p>
    <w:tbl>
      <w:tblPr>
        <w:tblW w:w="10232" w:type="dxa"/>
        <w:jc w:val="center"/>
        <w:tblInd w:w="111" w:type="dxa"/>
        <w:tblCellMar>
          <w:left w:w="10" w:type="dxa"/>
          <w:right w:w="10" w:type="dxa"/>
        </w:tblCellMar>
        <w:tblLook w:val="0000"/>
      </w:tblPr>
      <w:tblGrid>
        <w:gridCol w:w="567"/>
        <w:gridCol w:w="496"/>
        <w:gridCol w:w="1843"/>
        <w:gridCol w:w="533"/>
        <w:gridCol w:w="637"/>
        <w:gridCol w:w="709"/>
        <w:gridCol w:w="672"/>
        <w:gridCol w:w="709"/>
        <w:gridCol w:w="689"/>
        <w:gridCol w:w="620"/>
        <w:gridCol w:w="567"/>
        <w:gridCol w:w="532"/>
        <w:gridCol w:w="567"/>
        <w:gridCol w:w="602"/>
        <w:gridCol w:w="489"/>
      </w:tblGrid>
      <w:tr w:rsidR="00975C37" w:rsidTr="00975C37">
        <w:trPr>
          <w:cantSplit/>
          <w:trHeight w:val="283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课程</w:t>
            </w:r>
          </w:p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性质</w:t>
            </w:r>
          </w:p>
        </w:tc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序号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课程名称</w:t>
            </w:r>
          </w:p>
        </w:tc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课程类型</w:t>
            </w:r>
          </w:p>
        </w:tc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课程学分</w:t>
            </w:r>
          </w:p>
        </w:tc>
        <w:tc>
          <w:tcPr>
            <w:tcW w:w="2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计划学时数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考核方式</w:t>
            </w:r>
          </w:p>
        </w:tc>
        <w:tc>
          <w:tcPr>
            <w:tcW w:w="33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课堂教学周课时数</w:t>
            </w:r>
          </w:p>
        </w:tc>
      </w:tr>
      <w:tr w:rsidR="00975C37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共计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其中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/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二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四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五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六</w:t>
            </w:r>
          </w:p>
        </w:tc>
      </w:tr>
      <w:tr w:rsidR="00975C37" w:rsidTr="00975C37">
        <w:trPr>
          <w:cantSplit/>
          <w:trHeight w:val="520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/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理论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实践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20" w:lineRule="exact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5周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20" w:lineRule="exact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8周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2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8周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2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8周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2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5周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12周</w:t>
            </w:r>
          </w:p>
        </w:tc>
      </w:tr>
      <w:tr w:rsidR="00975C37" w:rsidTr="00975C37">
        <w:trPr>
          <w:cantSplit/>
          <w:trHeight w:val="328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专业必修课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声乐（一）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126CE5" w:rsidP="00126CE5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975C37" w:rsidTr="00975C37">
        <w:trPr>
          <w:cantSplit/>
          <w:trHeight w:val="348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声乐（二）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975C37" w:rsidTr="00975C37">
        <w:trPr>
          <w:cantSplit/>
          <w:trHeight w:val="227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声乐（三）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975C37" w:rsidTr="00975C37">
        <w:trPr>
          <w:cantSplit/>
          <w:trHeight w:val="381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声乐（四）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975C37" w:rsidTr="00975C37">
        <w:trPr>
          <w:cantSplit/>
          <w:trHeight w:val="266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声乐（五）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15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5C37" w:rsidRDefault="00975C3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71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E02B91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组合演唱（</w:t>
            </w:r>
            <w:r w:rsidR="00E02B91">
              <w:rPr>
                <w:rFonts w:ascii="仿宋" w:eastAsia="仿宋" w:hAnsi="仿宋" w:cs="宋体" w:hint="eastAsia"/>
                <w:sz w:val="18"/>
                <w:szCs w:val="18"/>
              </w:rPr>
              <w:t>一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351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E02B91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组合演唱（</w:t>
            </w:r>
            <w:r w:rsidR="00E02B91">
              <w:rPr>
                <w:rFonts w:ascii="仿宋" w:eastAsia="仿宋" w:hAnsi="仿宋" w:cs="宋体" w:hint="eastAsia"/>
                <w:sz w:val="18"/>
                <w:szCs w:val="18"/>
              </w:rPr>
              <w:t>二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340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E02B91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组合演唱（</w:t>
            </w:r>
            <w:r w:rsidR="00E02B91">
              <w:rPr>
                <w:rFonts w:ascii="仿宋" w:eastAsia="仿宋" w:hAnsi="仿宋" w:cs="宋体" w:hint="eastAsia"/>
                <w:sz w:val="18"/>
                <w:szCs w:val="18"/>
              </w:rPr>
              <w:t>三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26CE5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pacing w:val="-23"/>
                <w:sz w:val="18"/>
                <w:szCs w:val="18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80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合唱与指挥（一）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26CE5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5</w:t>
            </w:r>
            <w:r w:rsidR="00126CE5"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93167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  <w:r w:rsidR="00193167">
              <w:rPr>
                <w:rFonts w:ascii="仿宋" w:eastAsia="仿宋" w:hAnsi="仿宋" w:cs="宋体" w:hint="eastAsia"/>
                <w:sz w:val="18"/>
                <w:szCs w:val="18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1E7854">
        <w:trPr>
          <w:cantSplit/>
          <w:trHeight w:val="415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合唱与指挥（二）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54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45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1E7854">
        <w:trPr>
          <w:cantSplit/>
          <w:trHeight w:val="419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合唱与指挥（三）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93167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  <w:r w:rsidR="00193167">
              <w:rPr>
                <w:rFonts w:ascii="仿宋" w:eastAsia="仿宋" w:hAnsi="仿宋" w:cs="宋体" w:hint="eastAsia"/>
                <w:sz w:val="18"/>
                <w:szCs w:val="18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pacing w:val="-23"/>
                <w:sz w:val="18"/>
                <w:szCs w:val="18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1E7854">
        <w:trPr>
          <w:cantSplit/>
          <w:trHeight w:val="315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台词（一）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93167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  <w:r w:rsidR="00193167">
              <w:rPr>
                <w:rFonts w:ascii="仿宋" w:eastAsia="仿宋" w:hAnsi="仿宋" w:cs="宋体" w:hint="eastAsia"/>
                <w:sz w:val="18"/>
                <w:szCs w:val="18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1E7854">
        <w:trPr>
          <w:cantSplit/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台词（二）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700AA5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700AA5">
              <w:rPr>
                <w:rFonts w:ascii="仿宋" w:eastAsia="仿宋" w:hAnsi="仿宋" w:cs="宋体"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54256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Pr="00B54256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54256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54256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54256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65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剧目排练（一）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72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72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71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F3D7C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剧目排练（二）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F3D7C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F3D7C" w:rsidRDefault="00710AD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F3D7C" w:rsidRDefault="00710AD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90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F3D7C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F3D7C" w:rsidRDefault="00710AD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90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Pr="00BF3D7C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F3D7C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710AD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pacing w:val="-23"/>
                <w:sz w:val="18"/>
                <w:szCs w:val="18"/>
              </w:rPr>
              <w:t>6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71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表演（一）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71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表演（二）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7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941D0">
              <w:rPr>
                <w:rFonts w:ascii="仿宋" w:eastAsia="仿宋" w:hAnsi="仿宋" w:cs="宋体" w:hint="eastAsia"/>
                <w:sz w:val="18"/>
                <w:szCs w:val="18"/>
              </w:rPr>
              <w:t>形体（一）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941D0"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745330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941D0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P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134147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134147" w:rsidRDefault="00F4167A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4106D8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324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941D0">
              <w:rPr>
                <w:rFonts w:ascii="仿宋" w:eastAsia="仿宋" w:hAnsi="仿宋" w:cs="宋体" w:hint="eastAsia"/>
                <w:sz w:val="18"/>
                <w:szCs w:val="18"/>
              </w:rPr>
              <w:t>形体（二）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941D0"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745330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941D0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941D0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P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134147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134147" w:rsidRDefault="00F4167A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4106D8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86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形体（三）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Pr="00B54256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1E7854">
        <w:trPr>
          <w:cantSplit/>
          <w:trHeight w:val="26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视唱练耳（一）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60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975C37">
        <w:trPr>
          <w:cantSplit/>
          <w:trHeight w:val="26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视唱练耳（二）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72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34147" w:rsidTr="001E7854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视唱练耳（三）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  <w:r w:rsidR="00193167">
              <w:rPr>
                <w:rFonts w:ascii="仿宋" w:eastAsia="仿宋" w:hAnsi="仿宋" w:cs="宋体"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  <w:r w:rsidR="00193167">
              <w:rPr>
                <w:rFonts w:ascii="仿宋" w:eastAsia="仿宋" w:hAnsi="仿宋" w:cs="宋体" w:hint="eastAsia"/>
                <w:sz w:val="18"/>
                <w:szCs w:val="18"/>
              </w:rPr>
              <w:t>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4147" w:rsidRDefault="0013414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93167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视唱练耳（四）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93167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乐理（一）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93167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乐理（二）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93167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93167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/>
        </w:tc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Pr="00BA1BA4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 w:rsidRPr="00BA1BA4">
              <w:rPr>
                <w:rFonts w:ascii="仿宋" w:eastAsia="仿宋" w:hAnsi="仿宋" w:cs="宋体" w:hint="eastAsia"/>
                <w:b/>
                <w:sz w:val="18"/>
                <w:szCs w:val="18"/>
              </w:rPr>
              <w:t>小计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Pr="00791B1C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1"/>
                <w:szCs w:val="11"/>
              </w:rPr>
            </w:pPr>
            <w:r w:rsidRPr="00791B1C">
              <w:rPr>
                <w:rFonts w:ascii="仿宋" w:eastAsia="仿宋" w:hAnsi="仿宋" w:cs="宋体" w:hint="eastAsia"/>
                <w:b/>
                <w:sz w:val="18"/>
                <w:szCs w:val="18"/>
              </w:rPr>
              <w:t>9门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Pr="00791B1C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Pr="00791B1C" w:rsidRDefault="00193167" w:rsidP="00D93296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 w:rsidRPr="00791B1C">
              <w:rPr>
                <w:rFonts w:ascii="仿宋" w:eastAsia="仿宋" w:hAnsi="仿宋" w:cs="宋体" w:hint="eastAsia"/>
                <w:b/>
                <w:sz w:val="18"/>
                <w:szCs w:val="18"/>
              </w:rPr>
              <w:t>5</w:t>
            </w: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Pr="00B941D0" w:rsidRDefault="00A71A11" w:rsidP="005A4F0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978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Pr="00B941D0" w:rsidRDefault="00A71A11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201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Pr="00B941D0" w:rsidRDefault="00A71A11" w:rsidP="005A4F03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777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3167" w:rsidRPr="00BA1BA4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193167" w:rsidTr="00975C37">
        <w:trPr>
          <w:cantSplit/>
          <w:trHeight w:val="283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1E7854"/>
        </w:tc>
        <w:tc>
          <w:tcPr>
            <w:tcW w:w="966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3167" w:rsidRDefault="00193167" w:rsidP="00D64E07">
            <w:pPr>
              <w:spacing w:line="240" w:lineRule="exact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备注：</w:t>
            </w:r>
            <w:r w:rsidRPr="002D5905">
              <w:rPr>
                <w:rFonts w:ascii="仿宋" w:eastAsia="仿宋" w:hAnsi="仿宋" w:cs="仿宋" w:hint="eastAsia"/>
                <w:sz w:val="18"/>
                <w:szCs w:val="18"/>
              </w:rPr>
              <w:t>专业必修课必须修满5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8</w:t>
            </w:r>
            <w:r w:rsidRPr="002D5905">
              <w:rPr>
                <w:rFonts w:ascii="仿宋" w:eastAsia="仿宋" w:hAnsi="仿宋" w:cs="仿宋" w:hint="eastAsia"/>
                <w:sz w:val="18"/>
                <w:szCs w:val="18"/>
              </w:rPr>
              <w:t>学分（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9</w:t>
            </w:r>
            <w:r w:rsidRPr="002D5905">
              <w:rPr>
                <w:rFonts w:ascii="仿宋" w:eastAsia="仿宋" w:hAnsi="仿宋" w:cs="仿宋" w:hint="eastAsia"/>
                <w:sz w:val="18"/>
                <w:szCs w:val="18"/>
              </w:rPr>
              <w:t>门</w:t>
            </w:r>
            <w:r w:rsidRPr="002D5905">
              <w:rPr>
                <w:rFonts w:ascii="仿宋" w:eastAsia="仿宋" w:hAnsi="仿宋" w:cs="仿宋"/>
                <w:sz w:val="18"/>
                <w:szCs w:val="18"/>
              </w:rPr>
              <w:t>）</w:t>
            </w: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r>
              <w:rPr>
                <w:rFonts w:ascii="仿宋" w:eastAsia="仿宋" w:hAnsi="仿宋" w:cs="宋体" w:hint="eastAsia"/>
                <w:sz w:val="15"/>
                <w:szCs w:val="15"/>
              </w:rPr>
              <w:t>专业限选课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戏曲声腔（一）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F24E2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54256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戏曲声腔（二）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54256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民歌（一）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54256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民歌（二）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54256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4386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643865">
              <w:rPr>
                <w:rFonts w:ascii="仿宋" w:eastAsia="仿宋" w:hAnsi="仿宋" w:cs="宋体" w:hint="eastAsia"/>
                <w:sz w:val="18"/>
                <w:szCs w:val="18"/>
              </w:rPr>
              <w:t>钢琴基础与即兴弹唱（一）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54256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4386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643865">
              <w:rPr>
                <w:rFonts w:ascii="仿宋" w:eastAsia="仿宋" w:hAnsi="仿宋" w:cs="宋体" w:hint="eastAsia"/>
                <w:sz w:val="18"/>
                <w:szCs w:val="18"/>
              </w:rPr>
              <w:t>钢琴基础与即兴弹唱（二）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F24E2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DD5B86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Pr="00BF3D7C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</w:rPr>
            </w:pPr>
            <w:r w:rsidRPr="00BF3D7C">
              <w:rPr>
                <w:rFonts w:ascii="仿宋" w:eastAsia="仿宋" w:hAnsi="仿宋" w:cs="宋体" w:hint="eastAsia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F3D7C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F3D7C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43865" w:rsidRDefault="00F24E24" w:rsidP="008B6672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643865">
              <w:rPr>
                <w:rFonts w:ascii="仿宋" w:eastAsia="仿宋" w:hAnsi="仿宋" w:cs="宋体" w:hint="eastAsia"/>
                <w:sz w:val="18"/>
                <w:szCs w:val="18"/>
              </w:rPr>
              <w:t>和声与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作品</w:t>
            </w:r>
            <w:r w:rsidRPr="00643865">
              <w:rPr>
                <w:rFonts w:ascii="仿宋" w:eastAsia="仿宋" w:hAnsi="仿宋" w:cs="宋体" w:hint="eastAsia"/>
                <w:sz w:val="18"/>
                <w:szCs w:val="18"/>
              </w:rPr>
              <w:t>分析（一）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F24E2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F24E2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B54256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B54256" w:rsidRDefault="00F24E24" w:rsidP="001E7854"/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43865" w:rsidRDefault="00F24E24" w:rsidP="008B6672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643865">
              <w:rPr>
                <w:rFonts w:ascii="仿宋" w:eastAsia="仿宋" w:hAnsi="仿宋" w:cs="宋体" w:hint="eastAsia"/>
                <w:sz w:val="18"/>
                <w:szCs w:val="18"/>
              </w:rPr>
              <w:t>和声与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作品</w:t>
            </w:r>
            <w:r w:rsidRPr="00643865">
              <w:rPr>
                <w:rFonts w:ascii="仿宋" w:eastAsia="仿宋" w:hAnsi="仿宋" w:cs="宋体" w:hint="eastAsia"/>
                <w:sz w:val="18"/>
                <w:szCs w:val="18"/>
              </w:rPr>
              <w:t>分析（二）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音乐史与名作欣赏（一）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004E1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163751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163751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163751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音乐史与名作欣赏（二）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004E1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163751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163751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163751"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659D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 w:rsidRPr="00D659D5">
              <w:rPr>
                <w:rFonts w:ascii="仿宋" w:eastAsia="仿宋" w:hAnsi="仿宋" w:cs="宋体" w:hint="eastAsia"/>
                <w:b/>
                <w:sz w:val="18"/>
                <w:szCs w:val="18"/>
              </w:rPr>
              <w:t>小计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07AFE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5</w:t>
            </w:r>
            <w:r w:rsidRPr="00607AFE">
              <w:rPr>
                <w:rFonts w:ascii="仿宋" w:eastAsia="仿宋" w:hAnsi="仿宋" w:cs="宋体" w:hint="eastAsia"/>
                <w:b/>
                <w:sz w:val="18"/>
                <w:szCs w:val="18"/>
              </w:rPr>
              <w:t>门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07AFE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07AFE" w:rsidRDefault="00F24E24" w:rsidP="00645146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 w:rsidRPr="00607AFE">
              <w:rPr>
                <w:rFonts w:ascii="仿宋" w:eastAsia="仿宋" w:hAnsi="仿宋" w:cs="宋体" w:hint="eastAsia"/>
                <w:b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07AFE" w:rsidRDefault="00E23CEC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354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659D5" w:rsidRDefault="00E23CEC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659D5" w:rsidRDefault="00E23CEC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b/>
                <w:sz w:val="18"/>
                <w:szCs w:val="18"/>
              </w:rPr>
              <w:t>246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Pr="00D659D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659D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337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9665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645F1F">
            <w:pPr>
              <w:spacing w:line="240" w:lineRule="exact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备注：</w:t>
            </w:r>
            <w:r w:rsidRPr="002D5905">
              <w:rPr>
                <w:rFonts w:ascii="仿宋" w:eastAsia="仿宋" w:hAnsi="仿宋" w:cs="仿宋" w:hint="eastAsia"/>
                <w:sz w:val="18"/>
                <w:szCs w:val="18"/>
              </w:rPr>
              <w:t>专业限定选修课必须修满1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8</w:t>
            </w:r>
            <w:r w:rsidRPr="002D5905">
              <w:rPr>
                <w:rFonts w:ascii="仿宋" w:eastAsia="仿宋" w:hAnsi="仿宋" w:cs="仿宋" w:hint="eastAsia"/>
                <w:sz w:val="18"/>
                <w:szCs w:val="18"/>
              </w:rPr>
              <w:t>学分。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5</w:t>
            </w:r>
            <w:r w:rsidRPr="002D5905">
              <w:rPr>
                <w:rFonts w:ascii="仿宋" w:eastAsia="仿宋" w:hAnsi="仿宋" w:cs="仿宋" w:hint="eastAsia"/>
                <w:sz w:val="18"/>
                <w:szCs w:val="18"/>
              </w:rPr>
              <w:t>门</w:t>
            </w:r>
          </w:p>
        </w:tc>
      </w:tr>
      <w:tr w:rsidR="00F24E24" w:rsidTr="00975C37">
        <w:trPr>
          <w:cantSplit/>
          <w:trHeight w:val="456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专业任意选修课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歌剧赏</w:t>
            </w:r>
            <w:r>
              <w:rPr>
                <w:rFonts w:ascii="仿宋" w:eastAsia="仿宋" w:hAnsi="仿宋" w:cs="宋体" w:hint="eastAsia"/>
                <w:sz w:val="15"/>
                <w:szCs w:val="15"/>
              </w:rPr>
              <w:t>析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/>
                <w:sz w:val="15"/>
                <w:szCs w:val="15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     音乐剧赏</w:t>
            </w:r>
            <w:r>
              <w:rPr>
                <w:rFonts w:ascii="仿宋" w:eastAsia="仿宋" w:hAnsi="仿宋" w:cs="宋体" w:hint="eastAsia"/>
                <w:sz w:val="15"/>
                <w:szCs w:val="15"/>
              </w:rPr>
              <w:t>析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351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/>
                <w:sz w:val="15"/>
                <w:szCs w:val="15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351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 w:rsidRPr="00283515">
              <w:rPr>
                <w:rFonts w:ascii="仿宋" w:eastAsia="仿宋" w:hAnsi="仿宋" w:cs="宋体" w:hint="eastAsia"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3515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 xml:space="preserve"> 戏曲赏</w:t>
            </w:r>
            <w:r>
              <w:rPr>
                <w:rFonts w:ascii="仿宋" w:eastAsia="仿宋" w:hAnsi="仿宋" w:cs="宋体" w:hint="eastAsia"/>
                <w:sz w:val="15"/>
                <w:szCs w:val="15"/>
              </w:rPr>
              <w:t>析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/>
                <w:sz w:val="15"/>
                <w:szCs w:val="15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开卷考试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古诗词艺术歌曲演唱与赏析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5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戏曲身段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/>
                <w:sz w:val="15"/>
                <w:szCs w:val="15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AA68B9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 w:val="11"/>
                <w:szCs w:val="11"/>
              </w:rPr>
            </w:pPr>
            <w:r w:rsidRPr="00AA68B9">
              <w:rPr>
                <w:rFonts w:ascii="仿宋" w:eastAsia="仿宋" w:hAnsi="仿宋" w:cs="宋体" w:hint="eastAsia"/>
                <w:color w:val="000000" w:themeColor="text1"/>
                <w:sz w:val="18"/>
                <w:szCs w:val="18"/>
              </w:rPr>
              <w:t>流行舞蹈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/>
                <w:sz w:val="15"/>
                <w:szCs w:val="15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化妆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音乐制谱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音频与</w:t>
            </w:r>
            <w:r w:rsidRPr="002D5905">
              <w:rPr>
                <w:rFonts w:ascii="仿宋" w:eastAsia="仿宋" w:hAnsi="仿宋" w:cs="仿宋" w:hint="eastAsia"/>
                <w:sz w:val="18"/>
                <w:szCs w:val="18"/>
              </w:rPr>
              <w:t>视频剪辑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D02A6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DD02A6">
              <w:rPr>
                <w:rFonts w:ascii="仿宋" w:eastAsia="仿宋" w:hAnsi="仿宋" w:cs="仿宋" w:hint="eastAsia"/>
                <w:sz w:val="18"/>
                <w:szCs w:val="18"/>
              </w:rPr>
              <w:t>音乐市场营销与管理基本原理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8/2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8/2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8/2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D02A6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DD02A6">
              <w:rPr>
                <w:rFonts w:ascii="仿宋" w:eastAsia="仿宋" w:hAnsi="仿宋" w:cs="仿宋" w:hint="eastAsia"/>
                <w:sz w:val="18"/>
                <w:szCs w:val="18"/>
              </w:rPr>
              <w:t>钢琴结构与基本维修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D02A6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DD02A6">
              <w:rPr>
                <w:rFonts w:ascii="仿宋" w:eastAsia="仿宋" w:hAnsi="仿宋" w:cs="仿宋" w:hint="eastAsia"/>
                <w:sz w:val="18"/>
                <w:szCs w:val="18"/>
              </w:rPr>
              <w:t>职业道德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与企业文化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8/2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8/2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8/2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AA68B9" w:rsidRDefault="00F24E24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AA68B9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音乐教育学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AA68B9" w:rsidRDefault="00F24E24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AA68B9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音乐心理学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AA68B9" w:rsidRDefault="00F24E24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AA68B9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钢琴教学法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AA68B9" w:rsidRDefault="00F24E24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r w:rsidRPr="00AA68B9"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小学音乐教学法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004E1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EA157A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EA157A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EA157A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儿童歌曲编创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004E1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D1946" w:rsidRDefault="00F24E24" w:rsidP="001E7854">
            <w:pPr>
              <w:jc w:val="center"/>
              <w:rPr>
                <w:rFonts w:ascii="仿宋" w:eastAsia="仿宋" w:hAnsi="仿宋" w:cs="仿宋"/>
                <w:color w:val="FF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儿童舞蹈编创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004E1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EA157A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EA157A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EA157A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文化活动组织与策划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书法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民族民间音乐赏析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004E1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世界民族音乐赏析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/>
                <w:sz w:val="18"/>
                <w:szCs w:val="18"/>
              </w:rPr>
              <w:t>A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 w:rsidRPr="0028751B"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28751B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004E16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2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E544DD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color w:val="000000" w:themeColor="text1"/>
                <w:sz w:val="18"/>
                <w:szCs w:val="18"/>
              </w:rPr>
            </w:pPr>
            <w:r w:rsidRPr="00E544DD">
              <w:rPr>
                <w:rFonts w:ascii="仿宋" w:eastAsia="仿宋" w:hAnsi="仿宋" w:cs="宋体" w:hint="eastAsia"/>
                <w:color w:val="000000" w:themeColor="text1"/>
                <w:sz w:val="18"/>
                <w:szCs w:val="18"/>
              </w:rPr>
              <w:t>即兴伴奏（一）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E544DD" w:rsidRDefault="00F24E24" w:rsidP="00AA3B61">
            <w:pPr>
              <w:jc w:val="center"/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</w:pPr>
            <w:bookmarkStart w:id="0" w:name="_GoBack"/>
            <w:r>
              <w:rPr>
                <w:rFonts w:ascii="仿宋" w:eastAsia="仿宋" w:hAnsi="仿宋" w:cs="仿宋" w:hint="eastAsia"/>
                <w:color w:val="000000" w:themeColor="text1"/>
                <w:sz w:val="18"/>
                <w:szCs w:val="18"/>
              </w:rPr>
              <w:t>项目排练（</w:t>
            </w:r>
            <w:r w:rsidRPr="00E544DD"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  <w:t>阿卡贝拉组合演唱</w:t>
            </w:r>
            <w:bookmarkEnd w:id="0"/>
            <w:r>
              <w:rPr>
                <w:rFonts w:ascii="仿宋" w:eastAsia="仿宋" w:hAnsi="仿宋" w:cs="仿宋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 w:cs="宋体"/>
                <w:sz w:val="18"/>
                <w:szCs w:val="18"/>
              </w:rPr>
              <w:t>/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考查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√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AA3B61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96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备注：</w:t>
            </w:r>
            <w:r w:rsidRPr="00657BF2">
              <w:rPr>
                <w:rFonts w:ascii="仿宋" w:eastAsia="仿宋" w:hAnsi="仿宋" w:cs="宋体" w:hint="eastAsia"/>
                <w:sz w:val="18"/>
                <w:szCs w:val="18"/>
              </w:rPr>
              <w:t>每</w:t>
            </w:r>
            <w:r w:rsidRPr="00657BF2">
              <w:rPr>
                <w:rFonts w:ascii="仿宋" w:eastAsia="仿宋" w:hAnsi="仿宋" w:cs="宋体"/>
                <w:sz w:val="18"/>
                <w:szCs w:val="18"/>
              </w:rPr>
              <w:t>期开设任选课以当期通告为准</w:t>
            </w:r>
            <w:r w:rsidRPr="00657BF2">
              <w:rPr>
                <w:rFonts w:ascii="仿宋" w:eastAsia="仿宋" w:hAnsi="仿宋" w:cs="宋体" w:hint="eastAsia"/>
                <w:sz w:val="18"/>
                <w:szCs w:val="18"/>
              </w:rPr>
              <w:t>，学生在校学习期间，获得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专业</w:t>
            </w:r>
            <w:r w:rsidRPr="00657BF2">
              <w:rPr>
                <w:rFonts w:ascii="仿宋" w:eastAsia="仿宋" w:hAnsi="仿宋" w:cs="宋体" w:hint="eastAsia"/>
                <w:sz w:val="18"/>
                <w:szCs w:val="18"/>
              </w:rPr>
              <w:t>通识任选课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7</w:t>
            </w:r>
            <w:r w:rsidRPr="00657BF2">
              <w:rPr>
                <w:rFonts w:ascii="仿宋" w:eastAsia="仿宋" w:hAnsi="仿宋" w:cs="宋体" w:hint="eastAsia"/>
                <w:sz w:val="18"/>
                <w:szCs w:val="18"/>
              </w:rPr>
              <w:t>个学分。</w:t>
            </w:r>
          </w:p>
        </w:tc>
      </w:tr>
      <w:tr w:rsidR="00F24E24" w:rsidTr="00975C37">
        <w:trPr>
          <w:cantSplit/>
          <w:trHeight w:val="404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职业岗位实践环节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校内外艺术实践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104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104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周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1</w:t>
            </w:r>
            <w:r>
              <w:rPr>
                <w:rFonts w:ascii="仿宋" w:eastAsia="仿宋" w:hAnsi="仿宋" w:cs="宋体" w:hint="eastAsia"/>
                <w:sz w:val="18"/>
                <w:szCs w:val="18"/>
              </w:rPr>
              <w:t>周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毕业演出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732ADF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78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732ADF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3"/>
                <w:szCs w:val="13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78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pacing w:val="-23"/>
                <w:sz w:val="18"/>
                <w:szCs w:val="18"/>
              </w:rPr>
              <w:t>2周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毕业设计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26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pacing w:val="-23"/>
                <w:sz w:val="18"/>
                <w:szCs w:val="18"/>
              </w:rPr>
              <w:t>1周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1"/>
                <w:szCs w:val="11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毕业顶岗实习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/>
                <w:sz w:val="18"/>
                <w:szCs w:val="18"/>
              </w:rPr>
              <w:t>C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</w:p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rPr>
                <w:rFonts w:ascii="仿宋" w:eastAsia="仿宋" w:hAnsi="仿宋" w:cs="宋体"/>
                <w:sz w:val="18"/>
                <w:szCs w:val="18"/>
              </w:rPr>
            </w:pPr>
          </w:p>
          <w:p w:rsidR="00F24E24" w:rsidRDefault="00F24E24" w:rsidP="006D5EBA">
            <w:pPr>
              <w:spacing w:line="240" w:lineRule="exact"/>
              <w:ind w:firstLineChars="50" w:firstLine="90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312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312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12周</w:t>
            </w: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2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总计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sz w:val="15"/>
                <w:szCs w:val="15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sz w:val="18"/>
                <w:szCs w:val="18"/>
              </w:rPr>
              <w:t>520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pacing w:val="-23"/>
                <w:sz w:val="18"/>
                <w:szCs w:val="18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>
            <w:pPr>
              <w:spacing w:line="240" w:lineRule="exact"/>
              <w:jc w:val="center"/>
              <w:rPr>
                <w:rFonts w:ascii="仿宋" w:eastAsia="仿宋" w:hAnsi="仿宋" w:cs="宋体"/>
                <w:sz w:val="18"/>
                <w:szCs w:val="18"/>
              </w:rPr>
            </w:pPr>
          </w:p>
        </w:tc>
      </w:tr>
      <w:tr w:rsidR="00F24E24" w:rsidTr="00975C37">
        <w:trPr>
          <w:cantSplit/>
          <w:trHeight w:val="283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Default="00F24E24" w:rsidP="001E7854"/>
        </w:tc>
        <w:tc>
          <w:tcPr>
            <w:tcW w:w="966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D94119" w:rsidRDefault="00F24E24" w:rsidP="00D94119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备注：职业岗位实践环节教学周数另计，不计入课堂教学周数，学时按每周</w:t>
            </w:r>
            <w:r>
              <w:rPr>
                <w:rFonts w:ascii="仿宋" w:eastAsia="仿宋" w:hAnsi="仿宋"/>
                <w:sz w:val="18"/>
                <w:szCs w:val="18"/>
              </w:rPr>
              <w:t>26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学时折算计入总学时。毕业论文文本不记学分。</w:t>
            </w:r>
          </w:p>
        </w:tc>
      </w:tr>
      <w:tr w:rsidR="00F24E24" w:rsidTr="00AA3B61">
        <w:trPr>
          <w:cantSplit/>
          <w:trHeight w:val="283"/>
          <w:jc w:val="center"/>
        </w:trPr>
        <w:tc>
          <w:tcPr>
            <w:tcW w:w="1023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24E24" w:rsidRPr="006F09A0" w:rsidRDefault="00F24E24" w:rsidP="006F09A0">
            <w:pPr>
              <w:rPr>
                <w:rFonts w:ascii="仿宋" w:eastAsia="仿宋" w:hAnsi="仿宋"/>
              </w:rPr>
            </w:pPr>
            <w:r w:rsidRPr="006F09A0">
              <w:rPr>
                <w:rFonts w:ascii="仿宋" w:eastAsia="仿宋" w:hAnsi="仿宋" w:hint="eastAsia"/>
              </w:rPr>
              <w:t>本专业的专业总学时数为</w:t>
            </w:r>
            <w:r w:rsidR="007362D5">
              <w:rPr>
                <w:rFonts w:ascii="仿宋" w:eastAsia="仿宋" w:hAnsi="仿宋" w:hint="eastAsia"/>
              </w:rPr>
              <w:t>1978</w:t>
            </w:r>
            <w:r w:rsidRPr="006F09A0">
              <w:rPr>
                <w:rFonts w:ascii="仿宋" w:eastAsia="仿宋" w:hAnsi="仿宋" w:hint="eastAsia"/>
              </w:rPr>
              <w:t>节，其中专业理论教学学时为</w:t>
            </w:r>
            <w:r w:rsidR="007362D5">
              <w:rPr>
                <w:rFonts w:ascii="仿宋" w:eastAsia="仿宋" w:hAnsi="仿宋" w:hint="eastAsia"/>
              </w:rPr>
              <w:t xml:space="preserve">354 </w:t>
            </w:r>
            <w:r w:rsidRPr="006F09A0">
              <w:rPr>
                <w:rFonts w:ascii="仿宋" w:eastAsia="仿宋" w:hAnsi="仿宋" w:hint="eastAsia"/>
              </w:rPr>
              <w:t>节，专业实践教学学时为</w:t>
            </w:r>
            <w:r w:rsidR="007362D5">
              <w:rPr>
                <w:rFonts w:ascii="仿宋" w:eastAsia="仿宋" w:hAnsi="仿宋" w:hint="eastAsia"/>
              </w:rPr>
              <w:t xml:space="preserve">1624 </w:t>
            </w:r>
            <w:r w:rsidRPr="006F09A0">
              <w:rPr>
                <w:rFonts w:ascii="仿宋" w:eastAsia="仿宋" w:hAnsi="仿宋" w:hint="eastAsia"/>
              </w:rPr>
              <w:t>节，专业实践教学时数占总学时数比例为82.</w:t>
            </w:r>
            <w:r w:rsidR="007362D5">
              <w:rPr>
                <w:rFonts w:ascii="仿宋" w:eastAsia="仿宋" w:hAnsi="仿宋" w:hint="eastAsia"/>
              </w:rPr>
              <w:t>1</w:t>
            </w:r>
            <w:r w:rsidRPr="006F09A0">
              <w:rPr>
                <w:rFonts w:ascii="仿宋" w:eastAsia="仿宋" w:hAnsi="仿宋" w:hint="eastAsia"/>
              </w:rPr>
              <w:t>%</w:t>
            </w:r>
          </w:p>
          <w:p w:rsidR="00F24E24" w:rsidRDefault="00F24E24" w:rsidP="00D94119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18"/>
                <w:szCs w:val="18"/>
              </w:rPr>
            </w:pPr>
          </w:p>
        </w:tc>
      </w:tr>
    </w:tbl>
    <w:p w:rsidR="00975C37" w:rsidRDefault="00975C37" w:rsidP="00975C37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说明:课程类型指理论课（A类）/理论+实践课（B类）/实践课（C类）。课程代码在此表中不出现，在录入教务系统时根据统一规则再行编码。</w:t>
      </w:r>
    </w:p>
    <w:p w:rsidR="004106D8" w:rsidRPr="001F3B73" w:rsidRDefault="004106D8" w:rsidP="00975C37">
      <w:pPr>
        <w:rPr>
          <w:rFonts w:eastAsia="宋体"/>
        </w:rPr>
      </w:pPr>
    </w:p>
    <w:p w:rsidR="004106D8" w:rsidRDefault="004106D8" w:rsidP="00413838">
      <w:pPr>
        <w:rPr>
          <w:rFonts w:ascii="黑体" w:eastAsia="黑体" w:hAnsi="黑体" w:cs="仿宋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b/>
          <w:sz w:val="28"/>
          <w:szCs w:val="28"/>
        </w:rPr>
        <w:t xml:space="preserve">   </w:t>
      </w:r>
    </w:p>
    <w:p w:rsidR="005A4F03" w:rsidRDefault="005A4F03" w:rsidP="004106D8">
      <w:pPr>
        <w:jc w:val="center"/>
        <w:rPr>
          <w:rFonts w:ascii="黑体" w:eastAsia="黑体" w:hAnsi="黑体" w:cs="仿宋"/>
          <w:b/>
          <w:color w:val="000000"/>
          <w:kern w:val="0"/>
          <w:sz w:val="32"/>
          <w:szCs w:val="32"/>
        </w:rPr>
      </w:pPr>
    </w:p>
    <w:p w:rsidR="00C20214" w:rsidRDefault="004106D8" w:rsidP="004106D8">
      <w:pPr>
        <w:jc w:val="center"/>
        <w:rPr>
          <w:rFonts w:ascii="黑体" w:eastAsia="黑体" w:hAnsi="黑体" w:cs="仿宋"/>
          <w:b/>
          <w:color w:val="000000"/>
          <w:kern w:val="0"/>
          <w:sz w:val="32"/>
          <w:szCs w:val="32"/>
        </w:rPr>
      </w:pPr>
      <w:r w:rsidRPr="004106D8">
        <w:rPr>
          <w:rFonts w:ascii="黑体" w:eastAsia="黑体" w:hAnsi="黑体" w:cs="仿宋" w:hint="eastAsia"/>
          <w:b/>
          <w:color w:val="000000"/>
          <w:kern w:val="0"/>
          <w:sz w:val="32"/>
          <w:szCs w:val="32"/>
        </w:rPr>
        <w:t xml:space="preserve"> </w:t>
      </w:r>
    </w:p>
    <w:p w:rsidR="004106D8" w:rsidRPr="004106D8" w:rsidRDefault="00D77D1C" w:rsidP="004106D8">
      <w:pPr>
        <w:jc w:val="center"/>
        <w:rPr>
          <w:rFonts w:ascii="黑体" w:eastAsia="黑体" w:hAnsi="黑体" w:cs="仿宋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仿宋" w:hint="eastAsia"/>
          <w:b/>
          <w:color w:val="000000"/>
          <w:kern w:val="0"/>
          <w:sz w:val="32"/>
          <w:szCs w:val="32"/>
        </w:rPr>
        <w:lastRenderedPageBreak/>
        <w:t>公共文化</w:t>
      </w:r>
      <w:r w:rsidR="004106D8" w:rsidRPr="004106D8">
        <w:rPr>
          <w:rFonts w:ascii="黑体" w:eastAsia="黑体" w:hAnsi="黑体" w:cs="仿宋" w:hint="eastAsia"/>
          <w:b/>
          <w:color w:val="000000"/>
          <w:kern w:val="0"/>
          <w:sz w:val="32"/>
          <w:szCs w:val="32"/>
        </w:rPr>
        <w:t>教学进程表（高职三年制）</w:t>
      </w:r>
    </w:p>
    <w:tbl>
      <w:tblPr>
        <w:tblStyle w:val="a4"/>
        <w:tblW w:w="9215" w:type="dxa"/>
        <w:tblInd w:w="-318" w:type="dxa"/>
        <w:tblLayout w:type="fixed"/>
        <w:tblLook w:val="04A0"/>
      </w:tblPr>
      <w:tblGrid>
        <w:gridCol w:w="824"/>
        <w:gridCol w:w="600"/>
        <w:gridCol w:w="2402"/>
        <w:gridCol w:w="447"/>
        <w:gridCol w:w="264"/>
        <w:gridCol w:w="834"/>
        <w:gridCol w:w="894"/>
        <w:gridCol w:w="721"/>
        <w:gridCol w:w="528"/>
        <w:gridCol w:w="283"/>
        <w:gridCol w:w="265"/>
        <w:gridCol w:w="444"/>
        <w:gridCol w:w="709"/>
      </w:tblGrid>
      <w:tr w:rsidR="004106D8" w:rsidRPr="004106D8" w:rsidTr="004106D8">
        <w:trPr>
          <w:trHeight w:val="237"/>
        </w:trPr>
        <w:tc>
          <w:tcPr>
            <w:tcW w:w="824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类型</w:t>
            </w:r>
          </w:p>
        </w:tc>
        <w:tc>
          <w:tcPr>
            <w:tcW w:w="600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序号</w:t>
            </w:r>
          </w:p>
        </w:tc>
        <w:tc>
          <w:tcPr>
            <w:tcW w:w="2402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课程名称</w:t>
            </w:r>
          </w:p>
        </w:tc>
        <w:tc>
          <w:tcPr>
            <w:tcW w:w="711" w:type="dxa"/>
            <w:gridSpan w:val="2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总课时数</w:t>
            </w:r>
          </w:p>
        </w:tc>
        <w:tc>
          <w:tcPr>
            <w:tcW w:w="834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学期</w:t>
            </w:r>
          </w:p>
        </w:tc>
        <w:tc>
          <w:tcPr>
            <w:tcW w:w="894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周数</w:t>
            </w:r>
          </w:p>
        </w:tc>
        <w:tc>
          <w:tcPr>
            <w:tcW w:w="721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学分设定</w:t>
            </w:r>
          </w:p>
        </w:tc>
        <w:tc>
          <w:tcPr>
            <w:tcW w:w="1520" w:type="dxa"/>
            <w:gridSpan w:val="4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考核</w:t>
            </w:r>
          </w:p>
        </w:tc>
        <w:tc>
          <w:tcPr>
            <w:tcW w:w="709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部门</w:t>
            </w: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402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3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21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公共文化必修课</w:t>
            </w: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45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15/3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54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18/3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810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形势与政策★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1.1-1.2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719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思政课实践教学★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1.1-1.2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84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5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大学语文（一）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30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72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大学语文（二）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705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7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大学英语（一）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0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6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大学英语（二）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7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9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体育与健康（一）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0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88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10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体育与健康（二）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88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11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现代信息技术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(一)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0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88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12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现代信息技术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（二）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908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13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军事训练暨军事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理论★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64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4周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688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14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就业指导暨创业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教育★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705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心理健康教育（一）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901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心理健康教育（二）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783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17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入学教育暨安全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教育★</w:t>
            </w:r>
          </w:p>
        </w:tc>
        <w:tc>
          <w:tcPr>
            <w:tcW w:w="7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448"/>
        </w:trPr>
        <w:tc>
          <w:tcPr>
            <w:tcW w:w="1424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小计</w:t>
            </w:r>
          </w:p>
        </w:tc>
        <w:tc>
          <w:tcPr>
            <w:tcW w:w="7791" w:type="dxa"/>
            <w:gridSpan w:val="11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31学分</w:t>
            </w:r>
          </w:p>
        </w:tc>
      </w:tr>
      <w:tr w:rsidR="004106D8" w:rsidRPr="004106D8" w:rsidTr="004106D8">
        <w:trPr>
          <w:trHeight w:val="1128"/>
        </w:trPr>
        <w:tc>
          <w:tcPr>
            <w:tcW w:w="824" w:type="dxa"/>
            <w:vMerge w:val="restart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公共文化限选课</w:t>
            </w: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艺术概论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36</w:t>
            </w:r>
          </w:p>
        </w:tc>
        <w:tc>
          <w:tcPr>
            <w:tcW w:w="1098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1253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应用文写作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1098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2.2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998"/>
        </w:trPr>
        <w:tc>
          <w:tcPr>
            <w:tcW w:w="1424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小计</w:t>
            </w:r>
          </w:p>
        </w:tc>
        <w:tc>
          <w:tcPr>
            <w:tcW w:w="4841" w:type="dxa"/>
            <w:gridSpan w:val="5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开课学期以当期通告为准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，学生在校学习期间，获得公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共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文化限选课4个学分。</w:t>
            </w:r>
          </w:p>
        </w:tc>
        <w:tc>
          <w:tcPr>
            <w:tcW w:w="2950" w:type="dxa"/>
            <w:gridSpan w:val="6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4学分</w:t>
            </w: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类型</w:t>
            </w:r>
          </w:p>
        </w:tc>
        <w:tc>
          <w:tcPr>
            <w:tcW w:w="600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序号</w:t>
            </w:r>
          </w:p>
        </w:tc>
        <w:tc>
          <w:tcPr>
            <w:tcW w:w="2402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课程名称</w:t>
            </w:r>
          </w:p>
        </w:tc>
        <w:tc>
          <w:tcPr>
            <w:tcW w:w="447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总课时数</w:t>
            </w:r>
          </w:p>
        </w:tc>
        <w:tc>
          <w:tcPr>
            <w:tcW w:w="1098" w:type="dxa"/>
            <w:gridSpan w:val="2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学期</w:t>
            </w:r>
          </w:p>
        </w:tc>
        <w:tc>
          <w:tcPr>
            <w:tcW w:w="894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周数</w:t>
            </w:r>
          </w:p>
        </w:tc>
        <w:tc>
          <w:tcPr>
            <w:tcW w:w="721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学分设定</w:t>
            </w:r>
          </w:p>
        </w:tc>
        <w:tc>
          <w:tcPr>
            <w:tcW w:w="1076" w:type="dxa"/>
            <w:gridSpan w:val="3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考核</w:t>
            </w:r>
          </w:p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方式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部门</w:t>
            </w: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402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447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21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考试</w:t>
            </w: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考查</w:t>
            </w:r>
          </w:p>
        </w:tc>
        <w:tc>
          <w:tcPr>
            <w:tcW w:w="1153" w:type="dxa"/>
            <w:gridSpan w:val="2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453"/>
        </w:trPr>
        <w:tc>
          <w:tcPr>
            <w:tcW w:w="824" w:type="dxa"/>
            <w:vMerge w:val="restart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公共文化任选课</w:t>
            </w: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国学经典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演讲与口才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朗读技巧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湖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湘文化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5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欧洲文学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现代礼仪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7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哲学与艺术人生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出国英语入门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9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英语口语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10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职场英语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11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实用艺术英语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12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计算机考级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13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文献检索与利用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14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啦啦操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篮球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太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极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拳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23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17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健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身瑜伽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447"/>
        </w:trPr>
        <w:tc>
          <w:tcPr>
            <w:tcW w:w="824" w:type="dxa"/>
            <w:vMerge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</w:t>
            </w:r>
          </w:p>
        </w:tc>
        <w:tc>
          <w:tcPr>
            <w:tcW w:w="2402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积极心理学与心理游戏</w:t>
            </w:r>
          </w:p>
        </w:tc>
        <w:tc>
          <w:tcPr>
            <w:tcW w:w="447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4106D8" w:rsidRPr="004106D8" w:rsidTr="004106D8">
        <w:trPr>
          <w:trHeight w:val="1129"/>
        </w:trPr>
        <w:tc>
          <w:tcPr>
            <w:tcW w:w="1424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小计</w:t>
            </w:r>
          </w:p>
        </w:tc>
        <w:tc>
          <w:tcPr>
            <w:tcW w:w="7791" w:type="dxa"/>
            <w:gridSpan w:val="11"/>
            <w:vAlign w:val="center"/>
          </w:tcPr>
          <w:p w:rsidR="004106D8" w:rsidRPr="004106D8" w:rsidRDefault="004106D8" w:rsidP="004106D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每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期开设任选课以当期通告为准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，学生在校学习期间，获得公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共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文化任选课6个学分。</w:t>
            </w:r>
          </w:p>
        </w:tc>
      </w:tr>
      <w:tr w:rsidR="004106D8" w:rsidRPr="004106D8" w:rsidTr="004106D8">
        <w:trPr>
          <w:trHeight w:val="830"/>
        </w:trPr>
        <w:tc>
          <w:tcPr>
            <w:tcW w:w="1424" w:type="dxa"/>
            <w:gridSpan w:val="2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合计</w:t>
            </w:r>
          </w:p>
        </w:tc>
        <w:tc>
          <w:tcPr>
            <w:tcW w:w="7791" w:type="dxa"/>
            <w:gridSpan w:val="11"/>
            <w:vAlign w:val="center"/>
          </w:tcPr>
          <w:p w:rsidR="004106D8" w:rsidRPr="004106D8" w:rsidRDefault="004106D8" w:rsidP="001E7854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41学分</w:t>
            </w:r>
          </w:p>
        </w:tc>
      </w:tr>
    </w:tbl>
    <w:p w:rsidR="004106D8" w:rsidRPr="004106D8" w:rsidRDefault="004106D8" w:rsidP="004106D8">
      <w:pPr>
        <w:jc w:val="center"/>
        <w:rPr>
          <w:rFonts w:ascii="仿宋" w:eastAsia="仿宋" w:hAnsi="仿宋" w:cs="仿宋"/>
          <w:sz w:val="18"/>
          <w:szCs w:val="18"/>
        </w:rPr>
        <w:sectPr w:rsidR="004106D8" w:rsidRPr="004106D8" w:rsidSect="001E7854">
          <w:footerReference w:type="default" r:id="rId9"/>
          <w:footnotePr>
            <w:numRestart w:val="eachSect"/>
          </w:footnotePr>
          <w:pgSz w:w="11906" w:h="16838"/>
          <w:pgMar w:top="1304" w:right="1797" w:bottom="1191" w:left="1797" w:header="851" w:footer="992" w:gutter="0"/>
          <w:pgNumType w:fmt="numberInDash" w:start="1"/>
          <w:cols w:space="720"/>
          <w:docGrid w:type="lines" w:linePitch="312"/>
        </w:sectPr>
      </w:pPr>
    </w:p>
    <w:p w:rsidR="00625793" w:rsidRDefault="002D68EB" w:rsidP="00FC7AA7">
      <w:pPr>
        <w:spacing w:line="580" w:lineRule="exact"/>
        <w:rPr>
          <w:rFonts w:asciiTheme="minorEastAsia" w:hAnsiTheme="minorEastAsia"/>
          <w:b/>
          <w:sz w:val="28"/>
          <w:szCs w:val="28"/>
        </w:rPr>
      </w:pPr>
      <w:r w:rsidRPr="00E52F93">
        <w:rPr>
          <w:rFonts w:asciiTheme="minorEastAsia" w:hAnsiTheme="minorEastAsia" w:hint="eastAsia"/>
          <w:b/>
          <w:sz w:val="28"/>
          <w:szCs w:val="28"/>
        </w:rPr>
        <w:lastRenderedPageBreak/>
        <w:t>十</w:t>
      </w:r>
      <w:r w:rsidR="0050168F">
        <w:rPr>
          <w:rFonts w:asciiTheme="minorEastAsia" w:hAnsiTheme="minorEastAsia" w:hint="eastAsia"/>
          <w:b/>
          <w:sz w:val="28"/>
          <w:szCs w:val="28"/>
        </w:rPr>
        <w:t>一</w:t>
      </w:r>
      <w:r w:rsidRPr="00E52F93">
        <w:rPr>
          <w:rFonts w:asciiTheme="minorEastAsia" w:hAnsiTheme="minorEastAsia" w:hint="eastAsia"/>
          <w:b/>
          <w:sz w:val="28"/>
          <w:szCs w:val="28"/>
        </w:rPr>
        <w:t>、实践</w:t>
      </w:r>
      <w:r w:rsidRPr="00E52F93">
        <w:rPr>
          <w:rFonts w:asciiTheme="minorEastAsia" w:hAnsiTheme="minorEastAsia"/>
          <w:b/>
          <w:sz w:val="28"/>
          <w:szCs w:val="28"/>
        </w:rPr>
        <w:t>教学环节安排表</w:t>
      </w:r>
    </w:p>
    <w:tbl>
      <w:tblPr>
        <w:tblW w:w="8522" w:type="dxa"/>
        <w:tblInd w:w="-108" w:type="dxa"/>
        <w:tblCellMar>
          <w:left w:w="10" w:type="dxa"/>
          <w:right w:w="10" w:type="dxa"/>
        </w:tblCellMar>
        <w:tblLook w:val="0000"/>
      </w:tblPr>
      <w:tblGrid>
        <w:gridCol w:w="684"/>
        <w:gridCol w:w="2401"/>
        <w:gridCol w:w="709"/>
        <w:gridCol w:w="709"/>
        <w:gridCol w:w="850"/>
        <w:gridCol w:w="3169"/>
      </w:tblGrid>
      <w:tr w:rsidR="00625793" w:rsidTr="001E7854">
        <w:trPr>
          <w:trHeight w:val="55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序号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ind w:firstLine="33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实践项目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学期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周数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学分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ind w:firstLine="88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内容与要求</w:t>
            </w:r>
          </w:p>
        </w:tc>
      </w:tr>
      <w:tr w:rsidR="00625793" w:rsidTr="001E7854">
        <w:trPr>
          <w:trHeight w:val="64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1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ED60C8" w:rsidRDefault="00625793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ED60C8">
              <w:rPr>
                <w:rFonts w:ascii="仿宋" w:eastAsia="仿宋" w:hAnsi="仿宋" w:cs="仿宋" w:hint="eastAsia"/>
                <w:color w:val="000000" w:themeColor="text1"/>
                <w:sz w:val="24"/>
              </w:rPr>
              <w:t>校内外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艺术</w:t>
            </w:r>
            <w:r w:rsidRPr="00ED60C8">
              <w:rPr>
                <w:rFonts w:ascii="仿宋" w:eastAsia="仿宋" w:hAnsi="仿宋" w:cs="仿宋" w:hint="eastAsia"/>
                <w:color w:val="000000" w:themeColor="text1"/>
                <w:sz w:val="24"/>
              </w:rPr>
              <w:t>实践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2-4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  <w:sz w:val="18"/>
                <w:szCs w:val="18"/>
              </w:rPr>
              <w:t>每人每学期至少参加2次学校组织的专业比赛、艺术实践等活动</w:t>
            </w:r>
          </w:p>
        </w:tc>
      </w:tr>
      <w:tr w:rsidR="00625793" w:rsidTr="001E7854">
        <w:trPr>
          <w:trHeight w:val="70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2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ED60C8">
              <w:rPr>
                <w:rFonts w:ascii="仿宋" w:eastAsia="仿宋" w:hAnsi="仿宋" w:cs="仿宋" w:hint="eastAsia"/>
                <w:color w:val="000000" w:themeColor="text1"/>
                <w:sz w:val="24"/>
              </w:rPr>
              <w:t>毕业</w:t>
            </w: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演出</w:t>
            </w:r>
          </w:p>
          <w:p w:rsidR="00625793" w:rsidRPr="00ED60C8" w:rsidRDefault="00625793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4"/>
              </w:rPr>
              <w:t>毕业设计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jc w:val="center"/>
              <w:rPr>
                <w:rFonts w:ascii="仿宋" w:eastAsia="仿宋" w:hAnsi="仿宋" w:cs="仿宋"/>
                <w:spacing w:val="-10"/>
                <w:sz w:val="24"/>
              </w:rPr>
            </w:pPr>
            <w:r>
              <w:rPr>
                <w:rFonts w:ascii="仿宋" w:eastAsia="仿宋" w:hAnsi="仿宋" w:cs="仿宋" w:hint="eastAsia"/>
                <w:spacing w:val="-10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  <w:sz w:val="18"/>
                <w:szCs w:val="18"/>
              </w:rPr>
              <w:t>毕业综合展演季汇报节目，每人必须参加，毕业设计必须合格</w:t>
            </w:r>
          </w:p>
        </w:tc>
      </w:tr>
      <w:tr w:rsidR="00625793" w:rsidTr="001E7854">
        <w:trPr>
          <w:trHeight w:val="46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3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ED60C8" w:rsidRDefault="00625793" w:rsidP="001E7854">
            <w:pPr>
              <w:jc w:val="center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 w:rsidRPr="00ED60C8">
              <w:rPr>
                <w:rFonts w:ascii="仿宋" w:eastAsia="仿宋" w:hAnsi="仿宋" w:cs="仿宋" w:hint="eastAsia"/>
                <w:color w:val="000000" w:themeColor="text1"/>
                <w:sz w:val="24"/>
              </w:rPr>
              <w:t>顶岗实习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jc w:val="center"/>
              <w:rPr>
                <w:rFonts w:ascii="仿宋" w:eastAsia="仿宋" w:hAnsi="仿宋" w:cs="仿宋"/>
                <w:spacing w:val="-10"/>
                <w:sz w:val="24"/>
              </w:rPr>
            </w:pPr>
            <w:r>
              <w:rPr>
                <w:rFonts w:ascii="仿宋" w:eastAsia="仿宋" w:hAnsi="仿宋" w:cs="仿宋" w:hint="eastAsia"/>
                <w:spacing w:val="-10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12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8"/>
                <w:sz w:val="21"/>
                <w:szCs w:val="21"/>
              </w:rPr>
              <w:t>能够顺利完成相关行业的实习工作</w:t>
            </w:r>
          </w:p>
        </w:tc>
      </w:tr>
      <w:tr w:rsidR="00625793" w:rsidTr="001E7854">
        <w:trPr>
          <w:trHeight w:val="46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93120">
              <w:rPr>
                <w:rFonts w:ascii="仿宋" w:eastAsia="仿宋" w:hAnsi="仿宋" w:cs="仿宋" w:hint="eastAsia"/>
                <w:sz w:val="24"/>
              </w:rPr>
              <w:t>职业资格证书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8"/>
                <w:sz w:val="21"/>
                <w:szCs w:val="21"/>
              </w:rPr>
            </w:pPr>
            <w:r w:rsidRPr="00C93120">
              <w:rPr>
                <w:rFonts w:ascii="仿宋" w:eastAsia="仿宋" w:hAnsi="仿宋" w:cs="仿宋" w:hint="eastAsia"/>
                <w:spacing w:val="-8"/>
                <w:sz w:val="21"/>
                <w:szCs w:val="21"/>
              </w:rPr>
              <w:t>1-6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8"/>
                <w:sz w:val="21"/>
                <w:szCs w:val="21"/>
              </w:rPr>
            </w:pPr>
            <w:r w:rsidRPr="00C93120">
              <w:rPr>
                <w:rFonts w:ascii="仿宋" w:eastAsia="仿宋" w:hAnsi="仿宋" w:cs="仿宋" w:hint="eastAsia"/>
                <w:spacing w:val="-8"/>
                <w:sz w:val="21"/>
                <w:szCs w:val="21"/>
              </w:rPr>
              <w:t>每个证书记2个学分，含专业对应要求的普通话等级证书，</w:t>
            </w:r>
            <w:r>
              <w:rPr>
                <w:rFonts w:ascii="仿宋" w:eastAsia="仿宋" w:hAnsi="仿宋" w:cs="仿宋" w:hint="eastAsia"/>
                <w:spacing w:val="-8"/>
                <w:sz w:val="21"/>
                <w:szCs w:val="21"/>
              </w:rPr>
              <w:t>可</w:t>
            </w:r>
            <w:r w:rsidRPr="00C93120">
              <w:rPr>
                <w:rFonts w:ascii="仿宋" w:eastAsia="仿宋" w:hAnsi="仿宋" w:cs="仿宋" w:hint="eastAsia"/>
                <w:spacing w:val="-8"/>
                <w:sz w:val="21"/>
                <w:szCs w:val="21"/>
              </w:rPr>
              <w:t>做为奖励学分</w:t>
            </w:r>
            <w:r>
              <w:rPr>
                <w:rFonts w:ascii="仿宋" w:eastAsia="仿宋" w:hAnsi="仿宋" w:cs="仿宋" w:hint="eastAsia"/>
                <w:spacing w:val="-8"/>
                <w:sz w:val="21"/>
                <w:szCs w:val="21"/>
              </w:rPr>
              <w:t>；</w:t>
            </w:r>
          </w:p>
        </w:tc>
      </w:tr>
      <w:tr w:rsidR="00625793" w:rsidTr="001E7854">
        <w:trPr>
          <w:trHeight w:val="46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小计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8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</w:rPr>
            </w:pPr>
            <w:r>
              <w:rPr>
                <w:rFonts w:ascii="仿宋" w:eastAsia="仿宋" w:hAnsi="仿宋" w:cs="仿宋" w:hint="eastAsia"/>
                <w:spacing w:val="-10"/>
              </w:rPr>
              <w:t>19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793" w:rsidRPr="00C93120" w:rsidRDefault="00625793" w:rsidP="001E7854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8"/>
                <w:sz w:val="21"/>
                <w:szCs w:val="21"/>
              </w:rPr>
            </w:pPr>
          </w:p>
        </w:tc>
      </w:tr>
    </w:tbl>
    <w:p w:rsidR="00FA0161" w:rsidRPr="005F7E5B" w:rsidRDefault="005C03C0" w:rsidP="0014038E">
      <w:pPr>
        <w:spacing w:line="580" w:lineRule="exact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F7E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十</w:t>
      </w:r>
      <w:r w:rsidR="00524DE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二</w:t>
      </w:r>
      <w:r w:rsidR="00FA0161" w:rsidRPr="005F7E5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、实施保障</w:t>
      </w:r>
    </w:p>
    <w:p w:rsidR="008E7A10" w:rsidRDefault="009664C3" w:rsidP="008E7A10">
      <w:pPr>
        <w:pStyle w:val="a3"/>
        <w:numPr>
          <w:ilvl w:val="0"/>
          <w:numId w:val="32"/>
        </w:numPr>
        <w:spacing w:line="580" w:lineRule="exact"/>
        <w:ind w:firstLineChars="0"/>
        <w:rPr>
          <w:rFonts w:asciiTheme="minorEastAsia" w:hAnsiTheme="minorEastAsia"/>
          <w:sz w:val="28"/>
          <w:szCs w:val="28"/>
        </w:rPr>
      </w:pPr>
      <w:r w:rsidRPr="008E7A10">
        <w:rPr>
          <w:rFonts w:asciiTheme="minorEastAsia" w:hAnsiTheme="minorEastAsia" w:hint="eastAsia"/>
          <w:sz w:val="28"/>
          <w:szCs w:val="28"/>
        </w:rPr>
        <w:t>师资队伍</w:t>
      </w:r>
    </w:p>
    <w:p w:rsidR="00CA6651" w:rsidRPr="006F0562" w:rsidRDefault="00593A08" w:rsidP="006F0562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音乐表演专业目前</w:t>
      </w:r>
      <w:r w:rsidR="008E7A10"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拥有一支</w:t>
      </w: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名师领衔、专兼结合、实力雄厚的高素质“双师型”教师队伍，在职专任教师(包括院内</w:t>
      </w:r>
      <w:r w:rsidR="002B53EF"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外</w:t>
      </w: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兼课</w:t>
      </w:r>
      <w:r w:rsidR="002B53EF"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兼职</w:t>
      </w: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教师)</w:t>
      </w:r>
      <w:r w:rsidR="002B53EF"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60余</w:t>
      </w:r>
      <w:r w:rsidR="008E7A10"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人，其中教授、国家一级演(奏）员正高职称9人，副高职称1</w:t>
      </w: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2</w:t>
      </w:r>
      <w:r w:rsidR="008E7A10"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人，博士、硕士以上学位教师占73.9%，45岁以下中青年教师占75.6%，教师年龄、职称、学历结构分布合理。</w:t>
      </w:r>
    </w:p>
    <w:p w:rsidR="00FA0161" w:rsidRPr="00FA0161" w:rsidRDefault="009664C3" w:rsidP="00FC7AA7">
      <w:pPr>
        <w:spacing w:line="58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（二）教学设施</w:t>
      </w:r>
    </w:p>
    <w:p w:rsidR="00FA3943" w:rsidRPr="00512482" w:rsidRDefault="00FA3943" w:rsidP="00FA3943">
      <w:pPr>
        <w:pStyle w:val="reader-word-layer"/>
        <w:shd w:val="clear" w:color="auto" w:fill="FFFFFF"/>
        <w:spacing w:before="0" w:beforeAutospacing="0" w:after="0" w:afterAutospacing="0" w:line="312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 w:rsidRPr="00512482">
        <w:rPr>
          <w:rFonts w:ascii="仿宋" w:eastAsia="仿宋" w:hAnsi="仿宋" w:cs="仿宋" w:hint="eastAsia"/>
          <w:color w:val="000000"/>
          <w:sz w:val="28"/>
          <w:szCs w:val="28"/>
        </w:rPr>
        <w:t xml:space="preserve"> (1)校内实训室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1275"/>
        <w:gridCol w:w="2127"/>
        <w:gridCol w:w="3118"/>
        <w:gridCol w:w="851"/>
      </w:tblGrid>
      <w:tr w:rsidR="00FA3943" w:rsidRPr="000451F8" w:rsidTr="005A04A3">
        <w:trPr>
          <w:trHeight w:val="456"/>
        </w:trPr>
        <w:tc>
          <w:tcPr>
            <w:tcW w:w="1560" w:type="dxa"/>
            <w:vAlign w:val="center"/>
          </w:tcPr>
          <w:p w:rsidR="00FA3943" w:rsidRPr="000451F8" w:rsidRDefault="00FA3943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实训室名称</w:t>
            </w:r>
          </w:p>
        </w:tc>
        <w:tc>
          <w:tcPr>
            <w:tcW w:w="1275" w:type="dxa"/>
            <w:vAlign w:val="center"/>
          </w:tcPr>
          <w:p w:rsidR="00FA3943" w:rsidRPr="000451F8" w:rsidRDefault="00FA3943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容纳学生数</w:t>
            </w:r>
          </w:p>
        </w:tc>
        <w:tc>
          <w:tcPr>
            <w:tcW w:w="2127" w:type="dxa"/>
            <w:vAlign w:val="center"/>
          </w:tcPr>
          <w:p w:rsidR="00FA3943" w:rsidRPr="000451F8" w:rsidRDefault="00FA3943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功能</w:t>
            </w:r>
          </w:p>
        </w:tc>
        <w:tc>
          <w:tcPr>
            <w:tcW w:w="3118" w:type="dxa"/>
            <w:vAlign w:val="center"/>
          </w:tcPr>
          <w:p w:rsidR="00FA3943" w:rsidRPr="000451F8" w:rsidRDefault="00FA3943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主要设备配置</w:t>
            </w:r>
          </w:p>
        </w:tc>
        <w:tc>
          <w:tcPr>
            <w:tcW w:w="851" w:type="dxa"/>
            <w:vAlign w:val="center"/>
          </w:tcPr>
          <w:p w:rsidR="00FA3943" w:rsidRPr="000451F8" w:rsidRDefault="00FA3943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2955A1" w:rsidRPr="000451F8" w:rsidTr="005A04A3">
        <w:trPr>
          <w:trHeight w:val="456"/>
        </w:trPr>
        <w:tc>
          <w:tcPr>
            <w:tcW w:w="1560" w:type="dxa"/>
            <w:vAlign w:val="center"/>
          </w:tcPr>
          <w:p w:rsidR="002955A1" w:rsidRPr="00080DFD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80DF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琴房</w:t>
            </w:r>
          </w:p>
        </w:tc>
        <w:tc>
          <w:tcPr>
            <w:tcW w:w="1275" w:type="dxa"/>
            <w:vAlign w:val="center"/>
          </w:tcPr>
          <w:p w:rsidR="002955A1" w:rsidRPr="00080DFD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80DFD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80DF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 xml:space="preserve">专业教学 </w:t>
            </w:r>
          </w:p>
        </w:tc>
        <w:tc>
          <w:tcPr>
            <w:tcW w:w="3118" w:type="dxa"/>
            <w:vAlign w:val="center"/>
          </w:tcPr>
          <w:p w:rsidR="002955A1" w:rsidRPr="00080DFD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80DF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乐器  音响、话筒、镜子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2955A1" w:rsidRPr="000451F8" w:rsidTr="005A04A3">
        <w:trPr>
          <w:trHeight w:val="456"/>
        </w:trPr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歌剧排练实训室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专业教学、排练等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钢琴、音响、多媒体设备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2955A1" w:rsidRPr="000451F8" w:rsidTr="005A04A3">
        <w:trPr>
          <w:trHeight w:val="434"/>
        </w:trPr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合奏排练实训室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专业教学、排练等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专业乐器、钢琴、多媒体设备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2955A1" w:rsidRPr="000451F8" w:rsidTr="005A04A3">
        <w:trPr>
          <w:trHeight w:val="434"/>
        </w:trPr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合唱排练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实训室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专业教学及排练、专业考试等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合唱相关设备、钢琴、多媒体设备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2955A1" w:rsidRPr="000451F8" w:rsidTr="005A04A3"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电</w:t>
            </w: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钢琴教室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专业教学级排练、专业考试等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钢琴、音响、多媒体设备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955A1" w:rsidRPr="000451F8" w:rsidTr="005A04A3"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lastRenderedPageBreak/>
              <w:t>重奏</w:t>
            </w: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排练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实训室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专业教学及排练、专业考试等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专业乐器、钢琴、多媒体设备等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955A1" w:rsidRPr="000451F8" w:rsidTr="005A04A3"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重唱、组唱</w:t>
            </w: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排练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实训室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专业教学、剧目排练、专业考试等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专业乐器、钢琴、多媒体设备等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955A1" w:rsidRPr="000451F8" w:rsidTr="005A04A3">
        <w:trPr>
          <w:trHeight w:val="490"/>
        </w:trPr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电声乐</w:t>
            </w: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乐排练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实训室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专业教学、排练等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专业乐器、钢琴等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955A1" w:rsidRPr="000451F8" w:rsidTr="005A04A3"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音乐厅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综合实践课、毕业汇报、演出活动、各类表演大赛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钢琴、音响设备、舞台设备等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2955A1" w:rsidRPr="000451F8" w:rsidTr="005A04A3">
        <w:tc>
          <w:tcPr>
            <w:tcW w:w="1560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实验剧场</w:t>
            </w:r>
          </w:p>
        </w:tc>
        <w:tc>
          <w:tcPr>
            <w:tcW w:w="1275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综合实践课、毕业汇报、演出活动、各类表演大赛</w:t>
            </w:r>
          </w:p>
        </w:tc>
        <w:tc>
          <w:tcPr>
            <w:tcW w:w="3118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钢琴、音响设备、舞台设备等</w:t>
            </w:r>
          </w:p>
        </w:tc>
        <w:tc>
          <w:tcPr>
            <w:tcW w:w="851" w:type="dxa"/>
            <w:vAlign w:val="center"/>
          </w:tcPr>
          <w:p w:rsidR="002955A1" w:rsidRPr="000451F8" w:rsidRDefault="002955A1" w:rsidP="00332C81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:rsidR="00F94826" w:rsidRPr="00512482" w:rsidRDefault="00FA3943" w:rsidP="001A66A5">
      <w:pPr>
        <w:pStyle w:val="reader-word-layer"/>
        <w:shd w:val="clear" w:color="auto" w:fill="FFFFFF"/>
        <w:spacing w:before="0" w:beforeAutospacing="0" w:after="0" w:afterAutospacing="0" w:line="312" w:lineRule="auto"/>
        <w:rPr>
          <w:rFonts w:ascii="仿宋" w:eastAsia="仿宋" w:hAnsi="仿宋" w:cs="仿宋"/>
          <w:color w:val="000000"/>
          <w:sz w:val="28"/>
          <w:szCs w:val="28"/>
        </w:rPr>
      </w:pPr>
      <w:r w:rsidRPr="00512482">
        <w:rPr>
          <w:rFonts w:ascii="仿宋" w:eastAsia="仿宋" w:hAnsi="仿宋" w:cs="仿宋" w:hint="eastAsia"/>
          <w:color w:val="000000"/>
          <w:sz w:val="28"/>
          <w:szCs w:val="28"/>
        </w:rPr>
        <w:t>(2)校外实训基地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2"/>
        <w:gridCol w:w="3081"/>
        <w:gridCol w:w="2410"/>
        <w:gridCol w:w="1276"/>
      </w:tblGrid>
      <w:tr w:rsidR="00FA3943" w:rsidRPr="000451F8" w:rsidTr="005A04A3">
        <w:trPr>
          <w:trHeight w:val="529"/>
        </w:trPr>
        <w:tc>
          <w:tcPr>
            <w:tcW w:w="2022" w:type="dxa"/>
          </w:tcPr>
          <w:p w:rsidR="00FA3943" w:rsidRPr="000451F8" w:rsidRDefault="00FA3943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实训基地名称</w:t>
            </w:r>
          </w:p>
        </w:tc>
        <w:tc>
          <w:tcPr>
            <w:tcW w:w="3081" w:type="dxa"/>
          </w:tcPr>
          <w:p w:rsidR="00FA3943" w:rsidRPr="000451F8" w:rsidRDefault="00FA3943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功能</w:t>
            </w:r>
          </w:p>
        </w:tc>
        <w:tc>
          <w:tcPr>
            <w:tcW w:w="2410" w:type="dxa"/>
          </w:tcPr>
          <w:p w:rsidR="00FA3943" w:rsidRPr="000451F8" w:rsidRDefault="00FA3943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实训岗位</w:t>
            </w:r>
          </w:p>
        </w:tc>
        <w:tc>
          <w:tcPr>
            <w:tcW w:w="1276" w:type="dxa"/>
          </w:tcPr>
          <w:p w:rsidR="00FA3943" w:rsidRPr="000451F8" w:rsidRDefault="00FA3943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0451F8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F94826" w:rsidRPr="000451F8" w:rsidTr="005A04A3">
        <w:trPr>
          <w:trHeight w:val="789"/>
        </w:trPr>
        <w:tc>
          <w:tcPr>
            <w:tcW w:w="2022" w:type="dxa"/>
            <w:vAlign w:val="center"/>
          </w:tcPr>
          <w:p w:rsidR="00F94826" w:rsidRPr="00F94826" w:rsidRDefault="00F94826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桑植县桑植民歌采风基地</w:t>
            </w:r>
          </w:p>
        </w:tc>
        <w:tc>
          <w:tcPr>
            <w:tcW w:w="3081" w:type="dxa"/>
            <w:vAlign w:val="center"/>
          </w:tcPr>
          <w:p w:rsidR="00F94826" w:rsidRPr="00F94826" w:rsidRDefault="00F94826" w:rsidP="00672AEF">
            <w:pPr>
              <w:snapToGrid w:val="0"/>
              <w:spacing w:beforeLines="50" w:afterLines="50" w:line="300" w:lineRule="exac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课程与教材建设、订单培养、顶岗实习、师资培养</w:t>
            </w:r>
          </w:p>
        </w:tc>
        <w:tc>
          <w:tcPr>
            <w:tcW w:w="2410" w:type="dxa"/>
          </w:tcPr>
          <w:p w:rsidR="00F94826" w:rsidRPr="00F94826" w:rsidRDefault="00F94826" w:rsidP="00F94826">
            <w:pPr>
              <w:snapToGrid w:val="0"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采风</w:t>
            </w:r>
          </w:p>
        </w:tc>
        <w:tc>
          <w:tcPr>
            <w:tcW w:w="1276" w:type="dxa"/>
            <w:vAlign w:val="center"/>
          </w:tcPr>
          <w:p w:rsidR="00F94826" w:rsidRPr="000451F8" w:rsidRDefault="00F94826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94826" w:rsidRPr="000451F8" w:rsidTr="005A04A3">
        <w:tc>
          <w:tcPr>
            <w:tcW w:w="2022" w:type="dxa"/>
            <w:vAlign w:val="center"/>
          </w:tcPr>
          <w:p w:rsidR="00F94826" w:rsidRPr="00F94826" w:rsidRDefault="00F94826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各地、市、州歌舞团</w:t>
            </w:r>
          </w:p>
        </w:tc>
        <w:tc>
          <w:tcPr>
            <w:tcW w:w="3081" w:type="dxa"/>
            <w:vAlign w:val="center"/>
          </w:tcPr>
          <w:p w:rsidR="00F94826" w:rsidRPr="00F94826" w:rsidRDefault="00F94826" w:rsidP="00672AEF">
            <w:pPr>
              <w:snapToGrid w:val="0"/>
              <w:spacing w:beforeLines="50" w:afterLines="50" w:line="300" w:lineRule="exac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艺术实践、预就业、顶岗实习、</w:t>
            </w:r>
          </w:p>
        </w:tc>
        <w:tc>
          <w:tcPr>
            <w:tcW w:w="2410" w:type="dxa"/>
            <w:vAlign w:val="center"/>
          </w:tcPr>
          <w:p w:rsidR="00F94826" w:rsidRPr="00F94826" w:rsidRDefault="00F94826" w:rsidP="00672AEF">
            <w:pPr>
              <w:snapToGrid w:val="0"/>
              <w:spacing w:beforeLines="50" w:afterLines="50"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演员</w:t>
            </w:r>
          </w:p>
        </w:tc>
        <w:tc>
          <w:tcPr>
            <w:tcW w:w="1276" w:type="dxa"/>
            <w:vAlign w:val="center"/>
          </w:tcPr>
          <w:p w:rsidR="00F94826" w:rsidRPr="000451F8" w:rsidRDefault="00F94826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F94826" w:rsidRPr="000451F8" w:rsidTr="005A04A3">
        <w:tc>
          <w:tcPr>
            <w:tcW w:w="2022" w:type="dxa"/>
            <w:vAlign w:val="center"/>
          </w:tcPr>
          <w:p w:rsidR="00F94826" w:rsidRPr="00F94826" w:rsidRDefault="00F94826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艺术培训机构、群众文化馆（站）</w:t>
            </w:r>
          </w:p>
        </w:tc>
        <w:tc>
          <w:tcPr>
            <w:tcW w:w="3081" w:type="dxa"/>
            <w:vAlign w:val="center"/>
          </w:tcPr>
          <w:p w:rsidR="00F94826" w:rsidRPr="00F94826" w:rsidRDefault="00F94826" w:rsidP="00672AEF">
            <w:pPr>
              <w:snapToGrid w:val="0"/>
              <w:spacing w:beforeLines="50" w:afterLines="50" w:line="300" w:lineRule="exact"/>
              <w:ind w:firstLine="420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顶岗实习</w:t>
            </w:r>
          </w:p>
        </w:tc>
        <w:tc>
          <w:tcPr>
            <w:tcW w:w="2410" w:type="dxa"/>
            <w:vAlign w:val="center"/>
          </w:tcPr>
          <w:p w:rsidR="00F94826" w:rsidRPr="00F94826" w:rsidRDefault="00F94826" w:rsidP="00672AEF">
            <w:pPr>
              <w:snapToGrid w:val="0"/>
              <w:spacing w:beforeLines="50" w:afterLines="50"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演员、教学</w:t>
            </w:r>
          </w:p>
        </w:tc>
        <w:tc>
          <w:tcPr>
            <w:tcW w:w="1276" w:type="dxa"/>
            <w:vAlign w:val="center"/>
          </w:tcPr>
          <w:p w:rsidR="00F94826" w:rsidRPr="000451F8" w:rsidRDefault="00F94826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1A66A5" w:rsidRPr="000451F8" w:rsidTr="005A04A3">
        <w:tc>
          <w:tcPr>
            <w:tcW w:w="2022" w:type="dxa"/>
            <w:vAlign w:val="center"/>
          </w:tcPr>
          <w:p w:rsidR="001A66A5" w:rsidRPr="00F94826" w:rsidRDefault="001A66A5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晓雯音乐培训学校</w:t>
            </w:r>
          </w:p>
        </w:tc>
        <w:tc>
          <w:tcPr>
            <w:tcW w:w="3081" w:type="dxa"/>
            <w:vAlign w:val="center"/>
          </w:tcPr>
          <w:p w:rsidR="001A66A5" w:rsidRPr="00F94826" w:rsidRDefault="001A66A5" w:rsidP="00672AEF">
            <w:pPr>
              <w:snapToGrid w:val="0"/>
              <w:spacing w:beforeLines="50" w:afterLines="50" w:line="300" w:lineRule="exac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 w:rsidRPr="00F94826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艺术实践、预就业、顶岗实习、</w:t>
            </w:r>
          </w:p>
        </w:tc>
        <w:tc>
          <w:tcPr>
            <w:tcW w:w="2410" w:type="dxa"/>
            <w:vAlign w:val="center"/>
          </w:tcPr>
          <w:p w:rsidR="001A66A5" w:rsidRPr="00F94826" w:rsidRDefault="001A66A5" w:rsidP="00672AEF">
            <w:pPr>
              <w:snapToGrid w:val="0"/>
              <w:spacing w:beforeLines="50" w:afterLines="50"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教学</w:t>
            </w:r>
            <w:r w:rsidR="00D92511"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、教学管理</w:t>
            </w:r>
          </w:p>
        </w:tc>
        <w:tc>
          <w:tcPr>
            <w:tcW w:w="1276" w:type="dxa"/>
            <w:vAlign w:val="center"/>
          </w:tcPr>
          <w:p w:rsidR="001A66A5" w:rsidRPr="000451F8" w:rsidRDefault="001A66A5" w:rsidP="00F94826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</w:tbl>
    <w:p w:rsidR="00FC7AA7" w:rsidRDefault="00FC7AA7" w:rsidP="005E433F">
      <w:pPr>
        <w:spacing w:line="580" w:lineRule="exact"/>
        <w:rPr>
          <w:rFonts w:asciiTheme="minorEastAsia" w:hAnsiTheme="minorEastAsia"/>
          <w:sz w:val="28"/>
          <w:szCs w:val="28"/>
        </w:rPr>
      </w:pPr>
    </w:p>
    <w:p w:rsidR="00FA0161" w:rsidRPr="00FA0161" w:rsidRDefault="009664C3" w:rsidP="005E433F">
      <w:pPr>
        <w:spacing w:line="58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（三）教学资源</w:t>
      </w:r>
    </w:p>
    <w:p w:rsidR="00FC192F" w:rsidRPr="006F0562" w:rsidRDefault="00FC192F" w:rsidP="00FC192F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（1）本专业优先选用近三年出版的高职高专教材、校本教材、以及专业教师自行编写的专业教材及讲义。</w:t>
      </w:r>
    </w:p>
    <w:p w:rsidR="00FC192F" w:rsidRPr="006F0562" w:rsidRDefault="00FC192F" w:rsidP="00FC192F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（2）本专业拥有符合音乐表演专业教学需求的相关视频等音像资料。</w:t>
      </w:r>
    </w:p>
    <w:p w:rsidR="00FC192F" w:rsidRPr="006F0562" w:rsidRDefault="00FC192F" w:rsidP="00FC192F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（3）本专业已开发出利于学生自主学习的相关网络资源，如开发有相应的省级、院级精品视频课教学用视频资料等。</w:t>
      </w:r>
    </w:p>
    <w:p w:rsidR="00FA0161" w:rsidRDefault="009664C3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（四）教学方法</w:t>
      </w:r>
      <w:r w:rsidR="004659BA" w:rsidRPr="004659BA">
        <w:rPr>
          <w:rFonts w:asciiTheme="minorEastAsia" w:hAnsiTheme="minorEastAsia" w:hint="eastAsia"/>
          <w:sz w:val="28"/>
          <w:szCs w:val="28"/>
        </w:rPr>
        <w:t>手段与教学组织形式</w:t>
      </w:r>
    </w:p>
    <w:p w:rsidR="00730149" w:rsidRPr="006F0562" w:rsidRDefault="00730149" w:rsidP="00730149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（1）推行选课制，扩大学生学习选择权，提高学生自主学习能力和可持续发展能力。</w:t>
      </w:r>
    </w:p>
    <w:p w:rsidR="00730149" w:rsidRPr="006F0562" w:rsidRDefault="00730149" w:rsidP="00730149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lastRenderedPageBreak/>
        <w:t>（2）建立以学生为中心的课堂组织模式，实行“演学结合”、项目导向、“乐团制”等实践教学模式改革。</w:t>
      </w:r>
    </w:p>
    <w:p w:rsidR="00730149" w:rsidRPr="006F0562" w:rsidRDefault="00730149" w:rsidP="00730149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（3）建立健全校团合作、现代学徒制等校企合作人才培养模式。</w:t>
      </w:r>
    </w:p>
    <w:p w:rsidR="00FA0161" w:rsidRPr="00FA0161" w:rsidRDefault="009664C3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（五）教学评价</w:t>
      </w:r>
    </w:p>
    <w:p w:rsidR="004659BA" w:rsidRPr="006F0562" w:rsidRDefault="004659BA" w:rsidP="006F0562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（1）建立“知识+技能+实践”的教学评价内容体系，强化素质和能力培养的成绩评价导向。</w:t>
      </w:r>
    </w:p>
    <w:p w:rsidR="004659BA" w:rsidRPr="006F0562" w:rsidRDefault="004659BA" w:rsidP="004659BA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（2）注重形成性评价和过程性考核，完善平时成绩评定制度和专业能力评价标准，采取开卷考</w:t>
      </w:r>
      <w:r w:rsidR="00905B04"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试、舞台实践、现场面试、上机考试、技能测试、阶段测试</w:t>
      </w: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等多种考核方式。</w:t>
      </w:r>
    </w:p>
    <w:p w:rsidR="004659BA" w:rsidRPr="006F0562" w:rsidRDefault="004659BA" w:rsidP="004659BA">
      <w:pPr>
        <w:pStyle w:val="reader-word-layer"/>
        <w:shd w:val="clear" w:color="auto" w:fill="FFFFFF"/>
        <w:spacing w:before="0" w:beforeAutospacing="0" w:after="0" w:afterAutospacing="0"/>
        <w:ind w:firstLineChars="200" w:firstLine="560"/>
        <w:jc w:val="both"/>
        <w:rPr>
          <w:rFonts w:asciiTheme="minorEastAsia" w:eastAsiaTheme="minorEastAsia" w:hAnsiTheme="minorEastAsia" w:cstheme="minorBidi"/>
          <w:kern w:val="2"/>
          <w:sz w:val="28"/>
          <w:szCs w:val="28"/>
        </w:rPr>
      </w:pPr>
      <w:r w:rsidRPr="006F0562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（3）实行多形式学习考核，建立行业、企业和社会评价共同参与的多元评价机制。</w:t>
      </w:r>
    </w:p>
    <w:p w:rsidR="00FA0161" w:rsidRPr="00FA0161" w:rsidRDefault="009664C3" w:rsidP="00CC645A">
      <w:pPr>
        <w:spacing w:line="580" w:lineRule="exac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（六）质量管理</w:t>
      </w:r>
    </w:p>
    <w:p w:rsidR="00FA0161" w:rsidRPr="00FA0161" w:rsidRDefault="00FA0161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FA0161">
        <w:rPr>
          <w:rFonts w:asciiTheme="minorEastAsia" w:hAnsiTheme="minorEastAsia" w:hint="eastAsia"/>
          <w:sz w:val="28"/>
          <w:szCs w:val="28"/>
        </w:rPr>
        <w:t>建立健全校院（系）两级的质量保障体系。以保障和提高教学质量为目标，运用系统方法，依靠必要的组织结构，统筹考虑影响教学质量的各主要因素，结合教学诊断与改进、质量年报等职业院校自主保证人才培养质量的工作，统筹管理学校各部门、各环节的教学质量管理活动，形成任务、职责、权限明确，相互协调、相互促进的质量管理有机整体。</w:t>
      </w:r>
    </w:p>
    <w:p w:rsidR="00FA0161" w:rsidRPr="00524DE1" w:rsidRDefault="005C03C0" w:rsidP="009664C3">
      <w:pPr>
        <w:spacing w:line="580" w:lineRule="exact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24DE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十</w:t>
      </w:r>
      <w:r w:rsidR="00524DE1" w:rsidRPr="00524DE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三</w:t>
      </w:r>
      <w:r w:rsidR="00FA0161" w:rsidRPr="00524DE1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、毕业要求</w:t>
      </w:r>
    </w:p>
    <w:p w:rsidR="005C03C0" w:rsidRDefault="005C03C0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学生</w:t>
      </w:r>
      <w:r>
        <w:rPr>
          <w:rFonts w:asciiTheme="minorEastAsia" w:hAnsiTheme="minorEastAsia"/>
          <w:sz w:val="28"/>
          <w:szCs w:val="28"/>
        </w:rPr>
        <w:t>通过规定年限的学习</w:t>
      </w:r>
      <w:r>
        <w:rPr>
          <w:rFonts w:asciiTheme="minorEastAsia" w:hAnsiTheme="minorEastAsia" w:hint="eastAsia"/>
          <w:sz w:val="28"/>
          <w:szCs w:val="28"/>
        </w:rPr>
        <w:t>，完成</w:t>
      </w:r>
      <w:r>
        <w:rPr>
          <w:rFonts w:asciiTheme="minorEastAsia" w:hAnsiTheme="minorEastAsia"/>
          <w:sz w:val="28"/>
          <w:szCs w:val="28"/>
        </w:rPr>
        <w:t>各门课程学习及参与各教学环节活动</w:t>
      </w:r>
      <w:r>
        <w:rPr>
          <w:rFonts w:asciiTheme="minorEastAsia" w:hAnsiTheme="minorEastAsia" w:hint="eastAsia"/>
          <w:sz w:val="28"/>
          <w:szCs w:val="28"/>
        </w:rPr>
        <w:t>，参加</w:t>
      </w:r>
      <w:r>
        <w:rPr>
          <w:rFonts w:asciiTheme="minorEastAsia" w:hAnsiTheme="minorEastAsia"/>
          <w:sz w:val="28"/>
          <w:szCs w:val="28"/>
        </w:rPr>
        <w:t>专业规定的实习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524DE1">
        <w:rPr>
          <w:rFonts w:asciiTheme="minorEastAsia" w:hAnsiTheme="minorEastAsia" w:hint="eastAsia"/>
          <w:sz w:val="28"/>
          <w:szCs w:val="28"/>
        </w:rPr>
        <w:t>至少</w:t>
      </w:r>
      <w:r>
        <w:rPr>
          <w:rFonts w:asciiTheme="minorEastAsia" w:hAnsiTheme="minorEastAsia" w:hint="eastAsia"/>
          <w:sz w:val="28"/>
          <w:szCs w:val="28"/>
        </w:rPr>
        <w:t>修</w:t>
      </w:r>
      <w:r>
        <w:rPr>
          <w:rFonts w:asciiTheme="minorEastAsia" w:hAnsiTheme="minorEastAsia"/>
          <w:sz w:val="28"/>
          <w:szCs w:val="28"/>
        </w:rPr>
        <w:t>满专业人才培养方案所规定的</w:t>
      </w:r>
      <w:r>
        <w:rPr>
          <w:rFonts w:asciiTheme="minorEastAsia" w:hAnsiTheme="minorEastAsia" w:hint="eastAsia"/>
          <w:sz w:val="28"/>
          <w:szCs w:val="28"/>
        </w:rPr>
        <w:t>140学</w:t>
      </w:r>
      <w:r>
        <w:rPr>
          <w:rFonts w:asciiTheme="minorEastAsia" w:hAnsiTheme="minorEastAsia"/>
          <w:sz w:val="28"/>
          <w:szCs w:val="28"/>
        </w:rPr>
        <w:t>分</w:t>
      </w:r>
      <w:r>
        <w:rPr>
          <w:rFonts w:asciiTheme="minorEastAsia" w:hAnsiTheme="minorEastAsia" w:hint="eastAsia"/>
          <w:sz w:val="28"/>
          <w:szCs w:val="28"/>
        </w:rPr>
        <w:t>，达</w:t>
      </w:r>
      <w:r>
        <w:rPr>
          <w:rFonts w:asciiTheme="minorEastAsia" w:hAnsiTheme="minorEastAsia"/>
          <w:sz w:val="28"/>
          <w:szCs w:val="28"/>
        </w:rPr>
        <w:t>到本专业人才培养目标和培养规格的</w:t>
      </w:r>
      <w:r w:rsidR="00524DE1">
        <w:rPr>
          <w:rFonts w:asciiTheme="minorEastAsia" w:hAnsiTheme="minorEastAsia" w:hint="eastAsia"/>
          <w:sz w:val="28"/>
          <w:szCs w:val="28"/>
        </w:rPr>
        <w:t>要求</w:t>
      </w:r>
      <w:r>
        <w:rPr>
          <w:rFonts w:asciiTheme="minorEastAsia" w:hAnsiTheme="minorEastAsia" w:hint="eastAsia"/>
          <w:sz w:val="28"/>
          <w:szCs w:val="28"/>
        </w:rPr>
        <w:t>，毕业</w:t>
      </w:r>
      <w:r>
        <w:rPr>
          <w:rFonts w:asciiTheme="minorEastAsia" w:hAnsiTheme="minorEastAsia"/>
          <w:sz w:val="28"/>
          <w:szCs w:val="28"/>
        </w:rPr>
        <w:t>设计</w:t>
      </w:r>
      <w:r>
        <w:rPr>
          <w:rFonts w:asciiTheme="minorEastAsia" w:hAnsiTheme="minorEastAsia" w:hint="eastAsia"/>
          <w:sz w:val="28"/>
          <w:szCs w:val="28"/>
        </w:rPr>
        <w:t>任务</w:t>
      </w:r>
      <w:r>
        <w:rPr>
          <w:rFonts w:asciiTheme="minorEastAsia" w:hAnsiTheme="minorEastAsia"/>
          <w:sz w:val="28"/>
          <w:szCs w:val="28"/>
        </w:rPr>
        <w:t>书撰写合格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B3465B">
        <w:rPr>
          <w:rFonts w:asciiTheme="minorEastAsia" w:hAnsiTheme="minorEastAsia" w:hint="eastAsia"/>
          <w:sz w:val="28"/>
          <w:szCs w:val="28"/>
        </w:rPr>
        <w:t>准</w:t>
      </w:r>
      <w:r w:rsidR="00B3465B">
        <w:rPr>
          <w:rFonts w:asciiTheme="minorEastAsia" w:hAnsiTheme="minorEastAsia"/>
          <w:sz w:val="28"/>
          <w:szCs w:val="28"/>
        </w:rPr>
        <w:t>予毕业</w:t>
      </w:r>
      <w:r w:rsidR="00B3465B">
        <w:rPr>
          <w:rFonts w:asciiTheme="minorEastAsia" w:hAnsiTheme="minorEastAsia" w:hint="eastAsia"/>
          <w:sz w:val="28"/>
          <w:szCs w:val="28"/>
        </w:rPr>
        <w:t>。</w:t>
      </w:r>
    </w:p>
    <w:p w:rsidR="00694E92" w:rsidRDefault="00694E92" w:rsidP="00694E92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694E92">
        <w:rPr>
          <w:rFonts w:asciiTheme="minorEastAsia" w:hAnsiTheme="minorEastAsia" w:hint="eastAsia"/>
          <w:b/>
          <w:sz w:val="28"/>
          <w:szCs w:val="28"/>
        </w:rPr>
        <w:lastRenderedPageBreak/>
        <w:t>十四、课</w:t>
      </w:r>
      <w:r w:rsidRPr="00694E92">
        <w:rPr>
          <w:rFonts w:asciiTheme="minorEastAsia" w:hAnsiTheme="minorEastAsia"/>
          <w:b/>
          <w:sz w:val="28"/>
          <w:szCs w:val="28"/>
        </w:rPr>
        <w:t>程</w:t>
      </w:r>
      <w:r w:rsidRPr="00694E92">
        <w:rPr>
          <w:rFonts w:asciiTheme="minorEastAsia" w:hAnsiTheme="minorEastAsia" w:hint="eastAsia"/>
          <w:b/>
          <w:sz w:val="28"/>
          <w:szCs w:val="28"/>
        </w:rPr>
        <w:t>教学与考核</w:t>
      </w:r>
      <w:r w:rsidRPr="00694E92">
        <w:rPr>
          <w:rFonts w:asciiTheme="minorEastAsia" w:hAnsiTheme="minorEastAsia"/>
          <w:b/>
          <w:sz w:val="28"/>
          <w:szCs w:val="28"/>
        </w:rPr>
        <w:t>标</w:t>
      </w:r>
      <w:r w:rsidRPr="00694E92">
        <w:rPr>
          <w:rFonts w:asciiTheme="minorEastAsia" w:hAnsiTheme="minorEastAsia" w:hint="eastAsia"/>
          <w:b/>
          <w:sz w:val="28"/>
          <w:szCs w:val="28"/>
        </w:rPr>
        <w:t>准（见附</w:t>
      </w:r>
      <w:r w:rsidR="00FA7572">
        <w:rPr>
          <w:rFonts w:asciiTheme="minorEastAsia" w:hAnsiTheme="minorEastAsia" w:hint="eastAsia"/>
          <w:b/>
          <w:sz w:val="28"/>
          <w:szCs w:val="28"/>
        </w:rPr>
        <w:t>件</w:t>
      </w:r>
      <w:r w:rsidRPr="00694E92">
        <w:rPr>
          <w:rFonts w:asciiTheme="minorEastAsia" w:hAnsiTheme="minorEastAsia" w:hint="eastAsia"/>
          <w:b/>
          <w:sz w:val="28"/>
          <w:szCs w:val="28"/>
        </w:rPr>
        <w:t>）</w:t>
      </w:r>
    </w:p>
    <w:p w:rsidR="005C03C0" w:rsidRPr="00B3465B" w:rsidRDefault="005C03C0" w:rsidP="009664C3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B3465B">
        <w:rPr>
          <w:rFonts w:asciiTheme="minorEastAsia" w:hAnsiTheme="minorEastAsia" w:hint="eastAsia"/>
          <w:b/>
          <w:sz w:val="28"/>
          <w:szCs w:val="28"/>
        </w:rPr>
        <w:t>十</w:t>
      </w:r>
      <w:r w:rsidR="00694E92">
        <w:rPr>
          <w:rFonts w:asciiTheme="minorEastAsia" w:hAnsiTheme="minorEastAsia" w:hint="eastAsia"/>
          <w:b/>
          <w:sz w:val="28"/>
          <w:szCs w:val="28"/>
        </w:rPr>
        <w:t>五</w:t>
      </w:r>
      <w:r w:rsidRPr="00B3465B">
        <w:rPr>
          <w:rFonts w:asciiTheme="minorEastAsia" w:hAnsiTheme="minorEastAsia" w:hint="eastAsia"/>
          <w:b/>
          <w:sz w:val="28"/>
          <w:szCs w:val="28"/>
        </w:rPr>
        <w:t>、方案撰写</w:t>
      </w:r>
      <w:r w:rsidRPr="00B3465B">
        <w:rPr>
          <w:rFonts w:asciiTheme="minorEastAsia" w:hAnsiTheme="minorEastAsia"/>
          <w:b/>
          <w:sz w:val="28"/>
          <w:szCs w:val="28"/>
        </w:rPr>
        <w:t>说明</w:t>
      </w:r>
    </w:p>
    <w:p w:rsidR="00B3465B" w:rsidRDefault="00B3465B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对</w:t>
      </w:r>
      <w:r>
        <w:rPr>
          <w:rFonts w:asciiTheme="minorEastAsia" w:hAnsiTheme="minorEastAsia"/>
          <w:sz w:val="28"/>
          <w:szCs w:val="28"/>
        </w:rPr>
        <w:t>本次人才培养方案修订的补充说明。</w:t>
      </w:r>
      <w:r>
        <w:rPr>
          <w:rFonts w:asciiTheme="minorEastAsia" w:hAnsiTheme="minorEastAsia" w:hint="eastAsia"/>
          <w:sz w:val="28"/>
          <w:szCs w:val="28"/>
        </w:rPr>
        <w:t>如：</w:t>
      </w:r>
    </w:p>
    <w:p w:rsidR="005C03C0" w:rsidRDefault="005C03C0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</w:t>
      </w:r>
      <w:r w:rsidR="00B3465B">
        <w:rPr>
          <w:rFonts w:asciiTheme="minorEastAsia" w:hAnsiTheme="minorEastAsia" w:hint="eastAsia"/>
          <w:sz w:val="28"/>
          <w:szCs w:val="28"/>
        </w:rPr>
        <w:t>根据</w:t>
      </w:r>
      <w:r w:rsidR="00B3465B">
        <w:rPr>
          <w:rFonts w:asciiTheme="minorEastAsia" w:hAnsiTheme="minorEastAsia"/>
          <w:sz w:val="28"/>
          <w:szCs w:val="28"/>
        </w:rPr>
        <w:t>人才培养目标</w:t>
      </w:r>
      <w:r w:rsidR="00B3465B">
        <w:rPr>
          <w:rFonts w:asciiTheme="minorEastAsia" w:hAnsiTheme="minorEastAsia" w:hint="eastAsia"/>
          <w:sz w:val="28"/>
          <w:szCs w:val="28"/>
        </w:rPr>
        <w:t>、专业</w:t>
      </w:r>
      <w:r w:rsidR="00B3465B">
        <w:rPr>
          <w:rFonts w:asciiTheme="minorEastAsia" w:hAnsiTheme="minorEastAsia"/>
          <w:sz w:val="28"/>
          <w:szCs w:val="28"/>
        </w:rPr>
        <w:t>特点和岗位对人才知识</w:t>
      </w:r>
      <w:r w:rsidR="00B3465B">
        <w:rPr>
          <w:rFonts w:asciiTheme="minorEastAsia" w:hAnsiTheme="minorEastAsia" w:hint="eastAsia"/>
          <w:sz w:val="28"/>
          <w:szCs w:val="28"/>
        </w:rPr>
        <w:t>、能力、素质</w:t>
      </w:r>
      <w:r w:rsidR="00B3465B">
        <w:rPr>
          <w:rFonts w:asciiTheme="minorEastAsia" w:hAnsiTheme="minorEastAsia"/>
          <w:sz w:val="28"/>
          <w:szCs w:val="28"/>
        </w:rPr>
        <w:t>的要求</w:t>
      </w:r>
      <w:r w:rsidR="00B3465B">
        <w:rPr>
          <w:rFonts w:asciiTheme="minorEastAsia" w:hAnsiTheme="minorEastAsia" w:hint="eastAsia"/>
          <w:sz w:val="28"/>
          <w:szCs w:val="28"/>
        </w:rPr>
        <w:t>，对</w:t>
      </w:r>
      <w:r w:rsidR="00B3465B">
        <w:rPr>
          <w:rFonts w:asciiTheme="minorEastAsia" w:hAnsiTheme="minorEastAsia"/>
          <w:sz w:val="28"/>
          <w:szCs w:val="28"/>
        </w:rPr>
        <w:t>课程作了调整</w:t>
      </w:r>
      <w:r w:rsidR="00B3465B">
        <w:rPr>
          <w:rFonts w:asciiTheme="minorEastAsia" w:hAnsiTheme="minorEastAsia" w:hint="eastAsia"/>
          <w:sz w:val="28"/>
          <w:szCs w:val="28"/>
        </w:rPr>
        <w:t>和</w:t>
      </w:r>
      <w:r w:rsidR="00B3465B">
        <w:rPr>
          <w:rFonts w:asciiTheme="minorEastAsia" w:hAnsiTheme="minorEastAsia"/>
          <w:sz w:val="28"/>
          <w:szCs w:val="28"/>
        </w:rPr>
        <w:t>优</w:t>
      </w:r>
      <w:r w:rsidR="00B3465B">
        <w:rPr>
          <w:rFonts w:asciiTheme="minorEastAsia" w:hAnsiTheme="minorEastAsia" w:hint="eastAsia"/>
          <w:sz w:val="28"/>
          <w:szCs w:val="28"/>
        </w:rPr>
        <w:t>化；</w:t>
      </w:r>
    </w:p>
    <w:p w:rsidR="00B3465B" w:rsidRDefault="00524DE1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="00B3465B">
        <w:rPr>
          <w:rFonts w:asciiTheme="minorEastAsia" w:hAnsiTheme="minorEastAsia" w:hint="eastAsia"/>
          <w:sz w:val="28"/>
          <w:szCs w:val="28"/>
        </w:rPr>
        <w:t>、学</w:t>
      </w:r>
      <w:r w:rsidR="00B3465B">
        <w:rPr>
          <w:rFonts w:asciiTheme="minorEastAsia" w:hAnsiTheme="minorEastAsia"/>
          <w:sz w:val="28"/>
          <w:szCs w:val="28"/>
        </w:rPr>
        <w:t>生取得与专业相关的</w:t>
      </w:r>
      <w:r w:rsidR="00B3465B">
        <w:rPr>
          <w:rFonts w:asciiTheme="minorEastAsia" w:hAnsiTheme="minorEastAsia" w:hint="eastAsia"/>
          <w:sz w:val="28"/>
          <w:szCs w:val="28"/>
        </w:rPr>
        <w:t>职业</w:t>
      </w:r>
      <w:r w:rsidR="00B3465B">
        <w:rPr>
          <w:rFonts w:asciiTheme="minorEastAsia" w:hAnsiTheme="minorEastAsia"/>
          <w:sz w:val="28"/>
          <w:szCs w:val="28"/>
        </w:rPr>
        <w:t>资格证书</w:t>
      </w:r>
      <w:r w:rsidR="00B3465B">
        <w:rPr>
          <w:rFonts w:asciiTheme="minorEastAsia" w:hAnsiTheme="minorEastAsia" w:hint="eastAsia"/>
          <w:sz w:val="28"/>
          <w:szCs w:val="28"/>
        </w:rPr>
        <w:t>、参加</w:t>
      </w:r>
      <w:r w:rsidR="00B3465B">
        <w:rPr>
          <w:rFonts w:asciiTheme="minorEastAsia" w:hAnsiTheme="minorEastAsia"/>
          <w:sz w:val="28"/>
          <w:szCs w:val="28"/>
        </w:rPr>
        <w:t>省级及以上</w:t>
      </w:r>
      <w:r w:rsidR="00B3465B">
        <w:rPr>
          <w:rFonts w:asciiTheme="minorEastAsia" w:hAnsiTheme="minorEastAsia" w:hint="eastAsia"/>
          <w:sz w:val="28"/>
          <w:szCs w:val="28"/>
        </w:rPr>
        <w:t>教育</w:t>
      </w:r>
      <w:r w:rsidR="00B3465B">
        <w:rPr>
          <w:rFonts w:asciiTheme="minorEastAsia" w:hAnsiTheme="minorEastAsia"/>
          <w:sz w:val="28"/>
          <w:szCs w:val="28"/>
        </w:rPr>
        <w:t>主管</w:t>
      </w:r>
      <w:r w:rsidR="00B3465B">
        <w:rPr>
          <w:rFonts w:asciiTheme="minorEastAsia" w:hAnsiTheme="minorEastAsia" w:hint="eastAsia"/>
          <w:sz w:val="28"/>
          <w:szCs w:val="28"/>
        </w:rPr>
        <w:t>部门</w:t>
      </w:r>
      <w:r w:rsidR="00B3465B">
        <w:rPr>
          <w:rFonts w:asciiTheme="minorEastAsia" w:hAnsiTheme="minorEastAsia"/>
          <w:sz w:val="28"/>
          <w:szCs w:val="28"/>
        </w:rPr>
        <w:t>组织的大赛并获奖</w:t>
      </w:r>
      <w:r w:rsidR="00B3465B">
        <w:rPr>
          <w:rFonts w:asciiTheme="minorEastAsia" w:hAnsiTheme="minorEastAsia" w:hint="eastAsia"/>
          <w:sz w:val="28"/>
          <w:szCs w:val="28"/>
        </w:rPr>
        <w:t>，计</w:t>
      </w:r>
      <w:r w:rsidR="00B3465B">
        <w:rPr>
          <w:rFonts w:asciiTheme="minorEastAsia" w:hAnsiTheme="minorEastAsia"/>
          <w:sz w:val="28"/>
          <w:szCs w:val="28"/>
        </w:rPr>
        <w:t>入选修课学分</w:t>
      </w:r>
      <w:r w:rsidR="00B3465B">
        <w:rPr>
          <w:rFonts w:asciiTheme="minorEastAsia" w:hAnsiTheme="minorEastAsia" w:hint="eastAsia"/>
          <w:sz w:val="28"/>
          <w:szCs w:val="28"/>
        </w:rPr>
        <w:t>。职业</w:t>
      </w:r>
      <w:r w:rsidR="00B3465B">
        <w:rPr>
          <w:rFonts w:asciiTheme="minorEastAsia" w:hAnsiTheme="minorEastAsia"/>
          <w:sz w:val="28"/>
          <w:szCs w:val="28"/>
        </w:rPr>
        <w:t>资格证书中级计</w:t>
      </w:r>
      <w:r w:rsidR="00B3465B">
        <w:rPr>
          <w:rFonts w:asciiTheme="minorEastAsia" w:hAnsiTheme="minorEastAsia" w:hint="eastAsia"/>
          <w:sz w:val="28"/>
          <w:szCs w:val="28"/>
        </w:rPr>
        <w:t>1分，高</w:t>
      </w:r>
      <w:r w:rsidR="00B3465B">
        <w:rPr>
          <w:rFonts w:asciiTheme="minorEastAsia" w:hAnsiTheme="minorEastAsia"/>
          <w:sz w:val="28"/>
          <w:szCs w:val="28"/>
        </w:rPr>
        <w:t>级计</w:t>
      </w:r>
      <w:r w:rsidR="00B3465B">
        <w:rPr>
          <w:rFonts w:asciiTheme="minorEastAsia" w:hAnsiTheme="minorEastAsia" w:hint="eastAsia"/>
          <w:sz w:val="28"/>
          <w:szCs w:val="28"/>
        </w:rPr>
        <w:t>2分，省级教育</w:t>
      </w:r>
      <w:r w:rsidR="00B3465B">
        <w:rPr>
          <w:rFonts w:asciiTheme="minorEastAsia" w:hAnsiTheme="minorEastAsia"/>
          <w:sz w:val="28"/>
          <w:szCs w:val="28"/>
        </w:rPr>
        <w:t>主</w:t>
      </w:r>
      <w:r w:rsidR="00B3465B">
        <w:rPr>
          <w:rFonts w:asciiTheme="minorEastAsia" w:hAnsiTheme="minorEastAsia" w:hint="eastAsia"/>
          <w:sz w:val="28"/>
          <w:szCs w:val="28"/>
        </w:rPr>
        <w:t>管</w:t>
      </w:r>
      <w:r w:rsidR="00B3465B">
        <w:rPr>
          <w:rFonts w:asciiTheme="minorEastAsia" w:hAnsiTheme="minorEastAsia"/>
          <w:sz w:val="28"/>
          <w:szCs w:val="28"/>
        </w:rPr>
        <w:t>部门</w:t>
      </w:r>
      <w:r w:rsidR="00B3465B">
        <w:rPr>
          <w:rFonts w:asciiTheme="minorEastAsia" w:hAnsiTheme="minorEastAsia" w:hint="eastAsia"/>
          <w:sz w:val="28"/>
          <w:szCs w:val="28"/>
        </w:rPr>
        <w:t>学生</w:t>
      </w:r>
      <w:r w:rsidR="00B3465B">
        <w:rPr>
          <w:rFonts w:asciiTheme="minorEastAsia" w:hAnsiTheme="minorEastAsia"/>
          <w:sz w:val="28"/>
          <w:szCs w:val="28"/>
        </w:rPr>
        <w:t>技能大赛一等奖计</w:t>
      </w:r>
      <w:r w:rsidR="00B3465B">
        <w:rPr>
          <w:rFonts w:asciiTheme="minorEastAsia" w:hAnsiTheme="minorEastAsia" w:hint="eastAsia"/>
          <w:sz w:val="28"/>
          <w:szCs w:val="28"/>
        </w:rPr>
        <w:t>2学</w:t>
      </w:r>
      <w:r w:rsidR="00B3465B">
        <w:rPr>
          <w:rFonts w:asciiTheme="minorEastAsia" w:hAnsiTheme="minorEastAsia"/>
          <w:sz w:val="28"/>
          <w:szCs w:val="28"/>
        </w:rPr>
        <w:t>分</w:t>
      </w:r>
      <w:r w:rsidR="00B3465B">
        <w:rPr>
          <w:rFonts w:asciiTheme="minorEastAsia" w:hAnsiTheme="minorEastAsia" w:hint="eastAsia"/>
          <w:sz w:val="28"/>
          <w:szCs w:val="28"/>
        </w:rPr>
        <w:t>，二</w:t>
      </w:r>
      <w:r w:rsidR="00B3465B">
        <w:rPr>
          <w:rFonts w:asciiTheme="minorEastAsia" w:hAnsiTheme="minorEastAsia"/>
          <w:sz w:val="28"/>
          <w:szCs w:val="28"/>
        </w:rPr>
        <w:t>等奖计</w:t>
      </w:r>
      <w:r w:rsidR="00B3465B">
        <w:rPr>
          <w:rFonts w:asciiTheme="minorEastAsia" w:hAnsiTheme="minorEastAsia" w:hint="eastAsia"/>
          <w:sz w:val="28"/>
          <w:szCs w:val="28"/>
        </w:rPr>
        <w:t>1学分，国</w:t>
      </w:r>
      <w:r w:rsidR="00B3465B">
        <w:rPr>
          <w:rFonts w:asciiTheme="minorEastAsia" w:hAnsiTheme="minorEastAsia"/>
          <w:sz w:val="28"/>
          <w:szCs w:val="28"/>
        </w:rPr>
        <w:t>家级一等奖计</w:t>
      </w:r>
      <w:r w:rsidR="00B3465B">
        <w:rPr>
          <w:rFonts w:asciiTheme="minorEastAsia" w:hAnsiTheme="minorEastAsia" w:hint="eastAsia"/>
          <w:sz w:val="28"/>
          <w:szCs w:val="28"/>
        </w:rPr>
        <w:t>3分，二</w:t>
      </w:r>
      <w:r w:rsidR="00B3465B">
        <w:rPr>
          <w:rFonts w:asciiTheme="minorEastAsia" w:hAnsiTheme="minorEastAsia"/>
          <w:sz w:val="28"/>
          <w:szCs w:val="28"/>
        </w:rPr>
        <w:t>等奖计</w:t>
      </w:r>
      <w:r w:rsidR="00B3465B">
        <w:rPr>
          <w:rFonts w:asciiTheme="minorEastAsia" w:hAnsiTheme="minorEastAsia" w:hint="eastAsia"/>
          <w:sz w:val="28"/>
          <w:szCs w:val="28"/>
        </w:rPr>
        <w:t>2分，三</w:t>
      </w:r>
      <w:r w:rsidR="00B3465B">
        <w:rPr>
          <w:rFonts w:asciiTheme="minorEastAsia" w:hAnsiTheme="minorEastAsia"/>
          <w:sz w:val="28"/>
          <w:szCs w:val="28"/>
        </w:rPr>
        <w:t>等奖计</w:t>
      </w:r>
      <w:r w:rsidR="00B3465B">
        <w:rPr>
          <w:rFonts w:asciiTheme="minorEastAsia" w:hAnsiTheme="minorEastAsia" w:hint="eastAsia"/>
          <w:sz w:val="28"/>
          <w:szCs w:val="28"/>
        </w:rPr>
        <w:t>1分；</w:t>
      </w:r>
    </w:p>
    <w:p w:rsidR="00B3465B" w:rsidRDefault="00524DE1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="00B3465B">
        <w:rPr>
          <w:rFonts w:asciiTheme="minorEastAsia" w:hAnsiTheme="minorEastAsia" w:hint="eastAsia"/>
          <w:sz w:val="28"/>
          <w:szCs w:val="28"/>
        </w:rPr>
        <w:t>、在</w:t>
      </w:r>
      <w:r w:rsidR="00B3465B">
        <w:rPr>
          <w:rFonts w:asciiTheme="minorEastAsia" w:hAnsiTheme="minorEastAsia"/>
          <w:sz w:val="28"/>
          <w:szCs w:val="28"/>
        </w:rPr>
        <w:t>执行本方案过程中</w:t>
      </w:r>
      <w:r w:rsidR="00B3465B">
        <w:rPr>
          <w:rFonts w:asciiTheme="minorEastAsia" w:hAnsiTheme="minorEastAsia" w:hint="eastAsia"/>
          <w:sz w:val="28"/>
          <w:szCs w:val="28"/>
        </w:rPr>
        <w:t>，专业</w:t>
      </w:r>
      <w:r w:rsidR="00B3465B">
        <w:rPr>
          <w:rFonts w:asciiTheme="minorEastAsia" w:hAnsiTheme="minorEastAsia"/>
          <w:sz w:val="28"/>
          <w:szCs w:val="28"/>
        </w:rPr>
        <w:t>系</w:t>
      </w:r>
      <w:r w:rsidR="00B3465B">
        <w:rPr>
          <w:rFonts w:asciiTheme="minorEastAsia" w:hAnsiTheme="minorEastAsia" w:hint="eastAsia"/>
          <w:sz w:val="28"/>
          <w:szCs w:val="28"/>
        </w:rPr>
        <w:t>可</w:t>
      </w:r>
      <w:r w:rsidR="00B3465B">
        <w:rPr>
          <w:rFonts w:asciiTheme="minorEastAsia" w:hAnsiTheme="minorEastAsia"/>
          <w:sz w:val="28"/>
          <w:szCs w:val="28"/>
        </w:rPr>
        <w:t>根据实际情况作适当调整</w:t>
      </w:r>
      <w:r w:rsidR="00B3465B">
        <w:rPr>
          <w:rFonts w:asciiTheme="minorEastAsia" w:hAnsiTheme="minorEastAsia" w:hint="eastAsia"/>
          <w:sz w:val="28"/>
          <w:szCs w:val="28"/>
        </w:rPr>
        <w:t>，但</w:t>
      </w:r>
      <w:r w:rsidR="00B3465B">
        <w:rPr>
          <w:rFonts w:asciiTheme="minorEastAsia" w:hAnsiTheme="minorEastAsia"/>
          <w:sz w:val="28"/>
          <w:szCs w:val="28"/>
        </w:rPr>
        <w:t>须通过规定程序报教务处批准</w:t>
      </w:r>
      <w:r w:rsidR="00B3465B">
        <w:rPr>
          <w:rFonts w:asciiTheme="minorEastAsia" w:hAnsiTheme="minorEastAsia" w:hint="eastAsia"/>
          <w:sz w:val="28"/>
          <w:szCs w:val="28"/>
        </w:rPr>
        <w:t>，经</w:t>
      </w:r>
      <w:r w:rsidR="00B3465B">
        <w:rPr>
          <w:rFonts w:asciiTheme="minorEastAsia" w:hAnsiTheme="minorEastAsia"/>
          <w:sz w:val="28"/>
          <w:szCs w:val="28"/>
        </w:rPr>
        <w:t>批准后方可按调整方案执行</w:t>
      </w:r>
      <w:r w:rsidR="00B3465B">
        <w:rPr>
          <w:rFonts w:asciiTheme="minorEastAsia" w:hAnsiTheme="minorEastAsia" w:hint="eastAsia"/>
          <w:sz w:val="28"/>
          <w:szCs w:val="28"/>
        </w:rPr>
        <w:t>；</w:t>
      </w:r>
    </w:p>
    <w:p w:rsidR="00B3465B" w:rsidRDefault="00524DE1" w:rsidP="00394252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="00B3465B">
        <w:rPr>
          <w:rFonts w:asciiTheme="minorEastAsia" w:hAnsiTheme="minorEastAsia"/>
          <w:sz w:val="28"/>
          <w:szCs w:val="28"/>
        </w:rPr>
        <w:t>、</w:t>
      </w:r>
      <w:r w:rsidR="00B3465B">
        <w:rPr>
          <w:rFonts w:asciiTheme="minorEastAsia" w:hAnsiTheme="minorEastAsia" w:hint="eastAsia"/>
          <w:sz w:val="28"/>
          <w:szCs w:val="28"/>
        </w:rPr>
        <w:t>本</w:t>
      </w:r>
      <w:r w:rsidR="00B3465B">
        <w:rPr>
          <w:rFonts w:asciiTheme="minorEastAsia" w:hAnsiTheme="minorEastAsia"/>
          <w:sz w:val="28"/>
          <w:szCs w:val="28"/>
        </w:rPr>
        <w:t>人才培养方案最终解释权在学院教务处</w:t>
      </w:r>
      <w:r w:rsidR="00B3465B">
        <w:rPr>
          <w:rFonts w:asciiTheme="minorEastAsia" w:hAnsiTheme="minorEastAsia" w:hint="eastAsia"/>
          <w:sz w:val="28"/>
          <w:szCs w:val="28"/>
        </w:rPr>
        <w:t>。</w:t>
      </w:r>
    </w:p>
    <w:p w:rsidR="00B3465B" w:rsidRDefault="00B3465B" w:rsidP="009664C3">
      <w:pPr>
        <w:spacing w:line="580" w:lineRule="exact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2F0969" w:rsidRPr="002F0969" w:rsidRDefault="002F0969" w:rsidP="002F0969">
      <w:pPr>
        <w:spacing w:line="580" w:lineRule="exact"/>
        <w:jc w:val="left"/>
        <w:rPr>
          <w:rFonts w:ascii="华文中宋" w:eastAsia="华文中宋" w:hAnsi="华文中宋"/>
          <w:b/>
          <w:sz w:val="28"/>
          <w:szCs w:val="28"/>
        </w:rPr>
      </w:pPr>
    </w:p>
    <w:sectPr w:rsidR="002F0969" w:rsidRPr="002F0969" w:rsidSect="00CE5D6A">
      <w:footerReference w:type="default" r:id="rId10"/>
      <w:pgSz w:w="11906" w:h="16838"/>
      <w:pgMar w:top="1814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A62" w:rsidRDefault="00584A62" w:rsidP="00D6793D">
      <w:r>
        <w:separator/>
      </w:r>
    </w:p>
  </w:endnote>
  <w:endnote w:type="continuationSeparator" w:id="0">
    <w:p w:rsidR="00584A62" w:rsidRDefault="00584A62" w:rsidP="00D67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B61" w:rsidRDefault="00CE647E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72705" type="#_x0000_t202" style="position:absolute;margin-left:4368pt;margin-top:0;width:2in;height:2in;z-index:251658240;mso-wrap-style:none;mso-position-horizontal:right;mso-position-horizontal-relative:margin" filled="f" stroked="f" strokeweight=".5pt">
          <v:textbox style="mso-fit-shape-to-text:t" inset="0,0,0,0">
            <w:txbxContent>
              <w:p w:rsidR="00AA3B61" w:rsidRDefault="00CE647E">
                <w:pPr>
                  <w:snapToGrid w:val="0"/>
                  <w:rPr>
                    <w:sz w:val="18"/>
                  </w:rPr>
                </w:pPr>
                <w:fldSimple w:instr=" PAGE  \* MERGEFORMAT ">
                  <w:r w:rsidR="007362D5" w:rsidRPr="007362D5">
                    <w:rPr>
                      <w:noProof/>
                      <w:sz w:val="18"/>
                    </w:rPr>
                    <w:t>-</w:t>
                  </w:r>
                  <w:r w:rsidR="007362D5">
                    <w:rPr>
                      <w:noProof/>
                    </w:rPr>
                    <w:t xml:space="preserve"> 9 -</w:t>
                  </w:r>
                </w:fldSimple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8515"/>
      <w:docPartObj>
        <w:docPartGallery w:val="Page Numbers (Bottom of Page)"/>
        <w:docPartUnique/>
      </w:docPartObj>
    </w:sdtPr>
    <w:sdtContent>
      <w:p w:rsidR="00AA3B61" w:rsidRDefault="00CE647E">
        <w:pPr>
          <w:pStyle w:val="a8"/>
          <w:jc w:val="center"/>
        </w:pPr>
        <w:fldSimple w:instr=" PAGE   \* MERGEFORMAT ">
          <w:r w:rsidR="00672AEF" w:rsidRPr="00672AEF">
            <w:rPr>
              <w:noProof/>
              <w:lang w:val="zh-CN"/>
            </w:rPr>
            <w:t>15</w:t>
          </w:r>
        </w:fldSimple>
      </w:p>
    </w:sdtContent>
  </w:sdt>
  <w:p w:rsidR="00AA3B61" w:rsidRDefault="00AA3B6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A62" w:rsidRDefault="00584A62" w:rsidP="00D6793D">
      <w:r>
        <w:separator/>
      </w:r>
    </w:p>
  </w:footnote>
  <w:footnote w:type="continuationSeparator" w:id="0">
    <w:p w:rsidR="00584A62" w:rsidRDefault="00584A62" w:rsidP="00D679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4FD45F"/>
    <w:multiLevelType w:val="singleLevel"/>
    <w:tmpl w:val="844FD45F"/>
    <w:lvl w:ilvl="0">
      <w:start w:val="1"/>
      <w:numFmt w:val="decimal"/>
      <w:suff w:val="nothing"/>
      <w:lvlText w:val="%1、"/>
      <w:lvlJc w:val="left"/>
    </w:lvl>
  </w:abstractNum>
  <w:abstractNum w:abstractNumId="1">
    <w:nsid w:val="CACFE3AE"/>
    <w:multiLevelType w:val="singleLevel"/>
    <w:tmpl w:val="CACFE3AE"/>
    <w:lvl w:ilvl="0">
      <w:start w:val="1"/>
      <w:numFmt w:val="decimal"/>
      <w:suff w:val="nothing"/>
      <w:lvlText w:val="%1、"/>
      <w:lvlJc w:val="left"/>
    </w:lvl>
  </w:abstractNum>
  <w:abstractNum w:abstractNumId="2">
    <w:nsid w:val="07544A56"/>
    <w:multiLevelType w:val="singleLevel"/>
    <w:tmpl w:val="2ED40760"/>
    <w:name w:val="Bullet 26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3">
    <w:nsid w:val="082E6AAE"/>
    <w:multiLevelType w:val="singleLevel"/>
    <w:tmpl w:val="AD52BDE6"/>
    <w:name w:val="Bullet 11"/>
    <w:lvl w:ilvl="0">
      <w:numFmt w:val="bullet"/>
      <w:lvlText w:val="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4">
    <w:nsid w:val="09D8527E"/>
    <w:multiLevelType w:val="multilevel"/>
    <w:tmpl w:val="00061E44"/>
    <w:name w:val="编号列表 1"/>
    <w:lvl w:ilvl="0">
      <w:start w:val="1"/>
      <w:numFmt w:val="japaneseCounting"/>
      <w:lvlText w:val="%1、"/>
      <w:lvlJc w:val="left"/>
      <w:pPr>
        <w:ind w:left="284" w:firstLine="0"/>
      </w:pPr>
    </w:lvl>
    <w:lvl w:ilvl="1">
      <w:start w:val="1"/>
      <w:numFmt w:val="lowerLetter"/>
      <w:lvlText w:val="%2)"/>
      <w:lvlJc w:val="left"/>
      <w:pPr>
        <w:ind w:left="420" w:firstLine="0"/>
      </w:pPr>
    </w:lvl>
    <w:lvl w:ilvl="2">
      <w:start w:val="1"/>
      <w:numFmt w:val="lowerRoman"/>
      <w:lvlText w:val="%3."/>
      <w:lvlJc w:val="left"/>
      <w:pPr>
        <w:ind w:left="840" w:firstLine="0"/>
      </w:pPr>
    </w:lvl>
    <w:lvl w:ilvl="3">
      <w:start w:val="1"/>
      <w:numFmt w:val="decimal"/>
      <w:lvlText w:val="%4."/>
      <w:lvlJc w:val="left"/>
      <w:pPr>
        <w:ind w:left="1260" w:firstLine="0"/>
      </w:pPr>
    </w:lvl>
    <w:lvl w:ilvl="4">
      <w:start w:val="1"/>
      <w:numFmt w:val="lowerLetter"/>
      <w:lvlText w:val="%5)"/>
      <w:lvlJc w:val="left"/>
      <w:pPr>
        <w:ind w:left="1680" w:firstLine="0"/>
      </w:pPr>
    </w:lvl>
    <w:lvl w:ilvl="5">
      <w:start w:val="1"/>
      <w:numFmt w:val="lowerRoman"/>
      <w:lvlText w:val="%6."/>
      <w:lvlJc w:val="left"/>
      <w:pPr>
        <w:ind w:left="2100" w:firstLine="0"/>
      </w:pPr>
    </w:lvl>
    <w:lvl w:ilvl="6">
      <w:start w:val="1"/>
      <w:numFmt w:val="decimal"/>
      <w:lvlText w:val="%7."/>
      <w:lvlJc w:val="left"/>
      <w:pPr>
        <w:ind w:left="2520" w:firstLine="0"/>
      </w:pPr>
    </w:lvl>
    <w:lvl w:ilvl="7">
      <w:start w:val="1"/>
      <w:numFmt w:val="lowerLetter"/>
      <w:lvlText w:val="%8)"/>
      <w:lvlJc w:val="left"/>
      <w:pPr>
        <w:ind w:left="2940" w:firstLine="0"/>
      </w:pPr>
    </w:lvl>
    <w:lvl w:ilvl="8">
      <w:start w:val="1"/>
      <w:numFmt w:val="lowerRoman"/>
      <w:lvlText w:val="%9."/>
      <w:lvlJc w:val="left"/>
      <w:pPr>
        <w:ind w:left="3360" w:firstLine="0"/>
      </w:pPr>
    </w:lvl>
  </w:abstractNum>
  <w:abstractNum w:abstractNumId="5">
    <w:nsid w:val="0D51044E"/>
    <w:multiLevelType w:val="singleLevel"/>
    <w:tmpl w:val="AC164EA2"/>
    <w:name w:val="Bullet 25"/>
    <w:lvl w:ilvl="0">
      <w:start w:val="1"/>
      <w:numFmt w:val="japaneseCounting"/>
      <w:lvlText w:val="%1"/>
      <w:lvlJc w:val="left"/>
      <w:pPr>
        <w:tabs>
          <w:tab w:val="num" w:pos="0"/>
        </w:tabs>
        <w:ind w:left="0" w:firstLine="0"/>
      </w:pPr>
      <w:rPr>
        <w:rFonts w:ascii="宋体" w:hAnsi="宋体" w:cs="Times New Roman" w:hint="eastAsia"/>
      </w:rPr>
    </w:lvl>
  </w:abstractNum>
  <w:abstractNum w:abstractNumId="6">
    <w:nsid w:val="0D5776C4"/>
    <w:multiLevelType w:val="multilevel"/>
    <w:tmpl w:val="96DAD12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0FAF7125"/>
    <w:multiLevelType w:val="singleLevel"/>
    <w:tmpl w:val="E782053A"/>
    <w:name w:val="Bullet 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8">
    <w:nsid w:val="12FA3FF2"/>
    <w:multiLevelType w:val="singleLevel"/>
    <w:tmpl w:val="B0DEC3C0"/>
    <w:name w:val="Bullet 2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宋体" w:eastAsia="宋体" w:hAnsi="宋体" w:cs="宋体" w:hint="eastAsia"/>
      </w:rPr>
    </w:lvl>
  </w:abstractNum>
  <w:abstractNum w:abstractNumId="9">
    <w:nsid w:val="16A6039A"/>
    <w:multiLevelType w:val="singleLevel"/>
    <w:tmpl w:val="9246F222"/>
    <w:name w:val="Bullet 18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0">
    <w:nsid w:val="1AC52915"/>
    <w:multiLevelType w:val="singleLevel"/>
    <w:tmpl w:val="841480A8"/>
    <w:name w:val="Bullet 3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仿宋" w:eastAsia="仿宋" w:hAnsi="仿宋"/>
      </w:rPr>
    </w:lvl>
  </w:abstractNum>
  <w:abstractNum w:abstractNumId="11">
    <w:nsid w:val="1B3C703C"/>
    <w:multiLevelType w:val="singleLevel"/>
    <w:tmpl w:val="DC0EAC94"/>
    <w:name w:val="Bullet 2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 w:hint="eastAsia"/>
      </w:rPr>
    </w:lvl>
  </w:abstractNum>
  <w:abstractNum w:abstractNumId="12">
    <w:nsid w:val="1B7C07E3"/>
    <w:multiLevelType w:val="singleLevel"/>
    <w:tmpl w:val="993E7C56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">
    <w:nsid w:val="1DC95B24"/>
    <w:multiLevelType w:val="hybridMultilevel"/>
    <w:tmpl w:val="A1502268"/>
    <w:lvl w:ilvl="0" w:tplc="9C7CE194">
      <w:start w:val="1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>
    <w:nsid w:val="216D1709"/>
    <w:multiLevelType w:val="singleLevel"/>
    <w:tmpl w:val="CDFE1F70"/>
    <w:name w:val="Bullet 27"/>
    <w:lvl w:ilvl="0">
      <w:start w:val="6"/>
      <w:numFmt w:val="chineseCount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5">
    <w:nsid w:val="247D7CCE"/>
    <w:multiLevelType w:val="singleLevel"/>
    <w:tmpl w:val="9600EC0C"/>
    <w:name w:val="Bullet 17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6">
    <w:nsid w:val="25975666"/>
    <w:multiLevelType w:val="singleLevel"/>
    <w:tmpl w:val="BFEAF1AA"/>
    <w:name w:val="Bullet 3"/>
    <w:lvl w:ilvl="0">
      <w:start w:val="1"/>
      <w:numFmt w:val="japaneseCount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7">
    <w:nsid w:val="266F2D55"/>
    <w:multiLevelType w:val="singleLevel"/>
    <w:tmpl w:val="8FE2671C"/>
    <w:name w:val="Bullet 7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8">
    <w:nsid w:val="2B3B3A26"/>
    <w:multiLevelType w:val="singleLevel"/>
    <w:tmpl w:val="E28EF1A6"/>
    <w:name w:val="Bullet 10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9">
    <w:nsid w:val="2EB64722"/>
    <w:multiLevelType w:val="singleLevel"/>
    <w:tmpl w:val="422CDF8C"/>
    <w:name w:val="Bullet 21"/>
    <w:lvl w:ilvl="0">
      <w:start w:val="2"/>
      <w:numFmt w:val="chineseCount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0">
    <w:nsid w:val="3352038E"/>
    <w:multiLevelType w:val="hybridMultilevel"/>
    <w:tmpl w:val="7CEE3BEC"/>
    <w:lvl w:ilvl="0" w:tplc="62B64960">
      <w:start w:val="2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97F7340"/>
    <w:multiLevelType w:val="singleLevel"/>
    <w:tmpl w:val="80BC2CCE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2">
    <w:nsid w:val="3AFB7D36"/>
    <w:multiLevelType w:val="singleLevel"/>
    <w:tmpl w:val="85C0A200"/>
    <w:name w:val="Bullet 20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3">
    <w:nsid w:val="3C442E8A"/>
    <w:multiLevelType w:val="singleLevel"/>
    <w:tmpl w:val="61D8F968"/>
    <w:name w:val="Bullet 15"/>
    <w:lvl w:ilvl="0"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4">
    <w:nsid w:val="3E405A53"/>
    <w:multiLevelType w:val="singleLevel"/>
    <w:tmpl w:val="DEE0B048"/>
    <w:name w:val="Bullet 2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5">
    <w:nsid w:val="451C1887"/>
    <w:multiLevelType w:val="singleLevel"/>
    <w:tmpl w:val="58901C72"/>
    <w:name w:val="Bullet 28"/>
    <w:lvl w:ilvl="0">
      <w:start w:val="7"/>
      <w:numFmt w:val="chineseCount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6">
    <w:nsid w:val="490473DB"/>
    <w:multiLevelType w:val="singleLevel"/>
    <w:tmpl w:val="B0D0D154"/>
    <w:name w:val="Bullet 29"/>
    <w:lvl w:ilvl="0">
      <w:start w:val="8"/>
      <w:numFmt w:val="chineseCount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7">
    <w:nsid w:val="4DAC7270"/>
    <w:multiLevelType w:val="singleLevel"/>
    <w:tmpl w:val="13B0A6B6"/>
    <w:name w:val="Bullet 22"/>
    <w:lvl w:ilvl="0">
      <w:start w:val="1"/>
      <w:numFmt w:val="chineseCounting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8">
    <w:nsid w:val="51F449BC"/>
    <w:multiLevelType w:val="singleLevel"/>
    <w:tmpl w:val="E796E5C4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9">
    <w:nsid w:val="58A633CF"/>
    <w:multiLevelType w:val="singleLevel"/>
    <w:tmpl w:val="8EF61BC6"/>
    <w:name w:val="Bullet 12"/>
    <w:lvl w:ilvl="0"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  <w:sz w:val="18"/>
      </w:rPr>
    </w:lvl>
  </w:abstractNum>
  <w:abstractNum w:abstractNumId="30">
    <w:nsid w:val="59E22E7C"/>
    <w:multiLevelType w:val="singleLevel"/>
    <w:tmpl w:val="59E22E7C"/>
    <w:lvl w:ilvl="0">
      <w:start w:val="1"/>
      <w:numFmt w:val="chineseCounting"/>
      <w:suff w:val="nothing"/>
      <w:lvlText w:val="（%1）"/>
      <w:lvlJc w:val="left"/>
    </w:lvl>
  </w:abstractNum>
  <w:abstractNum w:abstractNumId="31">
    <w:nsid w:val="5E831FD3"/>
    <w:multiLevelType w:val="singleLevel"/>
    <w:tmpl w:val="2334EA76"/>
    <w:name w:val="Bullet 1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2">
    <w:nsid w:val="63592352"/>
    <w:multiLevelType w:val="singleLevel"/>
    <w:tmpl w:val="68BC5F7C"/>
    <w:name w:val="Bullet 1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sz w:val="18"/>
      </w:rPr>
    </w:lvl>
  </w:abstractNum>
  <w:abstractNum w:abstractNumId="33">
    <w:nsid w:val="747B6041"/>
    <w:multiLevelType w:val="singleLevel"/>
    <w:tmpl w:val="E9562724"/>
    <w:name w:val="Bullet 13"/>
    <w:lvl w:ilvl="0">
      <w:numFmt w:val="bullet"/>
      <w:lvlText w:val="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4">
    <w:nsid w:val="75EF188F"/>
    <w:multiLevelType w:val="singleLevel"/>
    <w:tmpl w:val="A438614E"/>
    <w:name w:val="Bullet 14"/>
    <w:lvl w:ilvl="0">
      <w:numFmt w:val="bullet"/>
      <w:lvlText w:val="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5">
    <w:nsid w:val="79F86D24"/>
    <w:multiLevelType w:val="singleLevel"/>
    <w:tmpl w:val="7B76F8A4"/>
    <w:name w:val="Bullet 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4"/>
  </w:num>
  <w:num w:numId="2">
    <w:abstractNumId w:val="24"/>
  </w:num>
  <w:num w:numId="3">
    <w:abstractNumId w:val="16"/>
  </w:num>
  <w:num w:numId="4">
    <w:abstractNumId w:val="28"/>
  </w:num>
  <w:num w:numId="5">
    <w:abstractNumId w:val="12"/>
  </w:num>
  <w:num w:numId="6">
    <w:abstractNumId w:val="21"/>
  </w:num>
  <w:num w:numId="7">
    <w:abstractNumId w:val="17"/>
  </w:num>
  <w:num w:numId="8">
    <w:abstractNumId w:val="7"/>
  </w:num>
  <w:num w:numId="9">
    <w:abstractNumId w:val="35"/>
  </w:num>
  <w:num w:numId="10">
    <w:abstractNumId w:val="18"/>
  </w:num>
  <w:num w:numId="11">
    <w:abstractNumId w:val="3"/>
  </w:num>
  <w:num w:numId="12">
    <w:abstractNumId w:val="29"/>
  </w:num>
  <w:num w:numId="13">
    <w:abstractNumId w:val="33"/>
  </w:num>
  <w:num w:numId="14">
    <w:abstractNumId w:val="34"/>
  </w:num>
  <w:num w:numId="15">
    <w:abstractNumId w:val="23"/>
  </w:num>
  <w:num w:numId="16">
    <w:abstractNumId w:val="31"/>
  </w:num>
  <w:num w:numId="17">
    <w:abstractNumId w:val="15"/>
  </w:num>
  <w:num w:numId="18">
    <w:abstractNumId w:val="9"/>
  </w:num>
  <w:num w:numId="19">
    <w:abstractNumId w:val="32"/>
  </w:num>
  <w:num w:numId="20">
    <w:abstractNumId w:val="22"/>
  </w:num>
  <w:num w:numId="21">
    <w:abstractNumId w:val="19"/>
  </w:num>
  <w:num w:numId="22">
    <w:abstractNumId w:val="27"/>
  </w:num>
  <w:num w:numId="23">
    <w:abstractNumId w:val="11"/>
  </w:num>
  <w:num w:numId="24">
    <w:abstractNumId w:val="8"/>
  </w:num>
  <w:num w:numId="25">
    <w:abstractNumId w:val="5"/>
  </w:num>
  <w:num w:numId="26">
    <w:abstractNumId w:val="2"/>
  </w:num>
  <w:num w:numId="27">
    <w:abstractNumId w:val="14"/>
  </w:num>
  <w:num w:numId="28">
    <w:abstractNumId w:val="25"/>
  </w:num>
  <w:num w:numId="29">
    <w:abstractNumId w:val="26"/>
  </w:num>
  <w:num w:numId="30">
    <w:abstractNumId w:val="10"/>
  </w:num>
  <w:num w:numId="31">
    <w:abstractNumId w:val="6"/>
  </w:num>
  <w:num w:numId="32">
    <w:abstractNumId w:val="13"/>
  </w:num>
  <w:num w:numId="33">
    <w:abstractNumId w:val="30"/>
  </w:num>
  <w:num w:numId="34">
    <w:abstractNumId w:val="20"/>
  </w:num>
  <w:num w:numId="35">
    <w:abstractNumId w:val="1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82"/>
    <o:shapelayout v:ext="edit">
      <o:idmap v:ext="edit" data="71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5D6A"/>
    <w:rsid w:val="00002401"/>
    <w:rsid w:val="000035E3"/>
    <w:rsid w:val="000104F7"/>
    <w:rsid w:val="0004327E"/>
    <w:rsid w:val="00053668"/>
    <w:rsid w:val="00053CF7"/>
    <w:rsid w:val="00054E13"/>
    <w:rsid w:val="00056070"/>
    <w:rsid w:val="00056C8F"/>
    <w:rsid w:val="00056E9F"/>
    <w:rsid w:val="0006466A"/>
    <w:rsid w:val="0006719F"/>
    <w:rsid w:val="00073136"/>
    <w:rsid w:val="00080DFD"/>
    <w:rsid w:val="00095FD8"/>
    <w:rsid w:val="000A0FDB"/>
    <w:rsid w:val="000A4F14"/>
    <w:rsid w:val="000B247E"/>
    <w:rsid w:val="000B24BF"/>
    <w:rsid w:val="000C598E"/>
    <w:rsid w:val="000C73D6"/>
    <w:rsid w:val="000D5677"/>
    <w:rsid w:val="000E0F44"/>
    <w:rsid w:val="000E69F8"/>
    <w:rsid w:val="000F5BB1"/>
    <w:rsid w:val="00104ADA"/>
    <w:rsid w:val="00105759"/>
    <w:rsid w:val="00114DFA"/>
    <w:rsid w:val="001231DB"/>
    <w:rsid w:val="00126CE5"/>
    <w:rsid w:val="00127F3E"/>
    <w:rsid w:val="00131AEB"/>
    <w:rsid w:val="00134147"/>
    <w:rsid w:val="0014038E"/>
    <w:rsid w:val="001462A2"/>
    <w:rsid w:val="00161548"/>
    <w:rsid w:val="0016720B"/>
    <w:rsid w:val="0016760B"/>
    <w:rsid w:val="00171070"/>
    <w:rsid w:val="00171C13"/>
    <w:rsid w:val="00176CEA"/>
    <w:rsid w:val="00193167"/>
    <w:rsid w:val="001977F9"/>
    <w:rsid w:val="001A66A5"/>
    <w:rsid w:val="001B730A"/>
    <w:rsid w:val="001C0A37"/>
    <w:rsid w:val="001C24BB"/>
    <w:rsid w:val="001C3E2A"/>
    <w:rsid w:val="001C50C3"/>
    <w:rsid w:val="001D2FC6"/>
    <w:rsid w:val="001D5DC4"/>
    <w:rsid w:val="001E0758"/>
    <w:rsid w:val="001E0F27"/>
    <w:rsid w:val="001E2671"/>
    <w:rsid w:val="001E7854"/>
    <w:rsid w:val="001F3B73"/>
    <w:rsid w:val="001F47A5"/>
    <w:rsid w:val="001F66F4"/>
    <w:rsid w:val="002067C2"/>
    <w:rsid w:val="0021354F"/>
    <w:rsid w:val="0022334F"/>
    <w:rsid w:val="0022571B"/>
    <w:rsid w:val="0022777B"/>
    <w:rsid w:val="00235F3A"/>
    <w:rsid w:val="00244FA0"/>
    <w:rsid w:val="002460EE"/>
    <w:rsid w:val="00250636"/>
    <w:rsid w:val="00252BC6"/>
    <w:rsid w:val="00253CD9"/>
    <w:rsid w:val="00254DEE"/>
    <w:rsid w:val="00257557"/>
    <w:rsid w:val="00266194"/>
    <w:rsid w:val="0027430E"/>
    <w:rsid w:val="00274C78"/>
    <w:rsid w:val="00276E54"/>
    <w:rsid w:val="00280F0B"/>
    <w:rsid w:val="002846D0"/>
    <w:rsid w:val="0028553E"/>
    <w:rsid w:val="002955A1"/>
    <w:rsid w:val="002A0F48"/>
    <w:rsid w:val="002A3419"/>
    <w:rsid w:val="002A544C"/>
    <w:rsid w:val="002A5B2C"/>
    <w:rsid w:val="002A6B1D"/>
    <w:rsid w:val="002B155B"/>
    <w:rsid w:val="002B2489"/>
    <w:rsid w:val="002B53EF"/>
    <w:rsid w:val="002B7592"/>
    <w:rsid w:val="002B7A48"/>
    <w:rsid w:val="002C11D7"/>
    <w:rsid w:val="002C2FA6"/>
    <w:rsid w:val="002C4429"/>
    <w:rsid w:val="002D01A8"/>
    <w:rsid w:val="002D5966"/>
    <w:rsid w:val="002D68EB"/>
    <w:rsid w:val="002D7D74"/>
    <w:rsid w:val="002E04AE"/>
    <w:rsid w:val="002E4A09"/>
    <w:rsid w:val="002E639E"/>
    <w:rsid w:val="002F0969"/>
    <w:rsid w:val="003058CD"/>
    <w:rsid w:val="00332C81"/>
    <w:rsid w:val="0034327F"/>
    <w:rsid w:val="00343D05"/>
    <w:rsid w:val="00352EBD"/>
    <w:rsid w:val="00362F9F"/>
    <w:rsid w:val="00363997"/>
    <w:rsid w:val="00370E56"/>
    <w:rsid w:val="00390923"/>
    <w:rsid w:val="00394252"/>
    <w:rsid w:val="003A010A"/>
    <w:rsid w:val="003A0CDD"/>
    <w:rsid w:val="003A1668"/>
    <w:rsid w:val="003A2D7A"/>
    <w:rsid w:val="003A7166"/>
    <w:rsid w:val="003B21DB"/>
    <w:rsid w:val="003B43DE"/>
    <w:rsid w:val="003B51C4"/>
    <w:rsid w:val="003B7744"/>
    <w:rsid w:val="003C2CFC"/>
    <w:rsid w:val="003C324C"/>
    <w:rsid w:val="003C57BD"/>
    <w:rsid w:val="003C5951"/>
    <w:rsid w:val="003C662C"/>
    <w:rsid w:val="003D67D5"/>
    <w:rsid w:val="003D7BE1"/>
    <w:rsid w:val="003F18E0"/>
    <w:rsid w:val="003F3970"/>
    <w:rsid w:val="003F4858"/>
    <w:rsid w:val="003F58BF"/>
    <w:rsid w:val="003F634D"/>
    <w:rsid w:val="003F79F8"/>
    <w:rsid w:val="0040327C"/>
    <w:rsid w:val="004106D8"/>
    <w:rsid w:val="00413838"/>
    <w:rsid w:val="00414F4E"/>
    <w:rsid w:val="00415658"/>
    <w:rsid w:val="00420543"/>
    <w:rsid w:val="004235FB"/>
    <w:rsid w:val="00424111"/>
    <w:rsid w:val="004302ED"/>
    <w:rsid w:val="00432E26"/>
    <w:rsid w:val="00444883"/>
    <w:rsid w:val="00447639"/>
    <w:rsid w:val="004659BA"/>
    <w:rsid w:val="00466948"/>
    <w:rsid w:val="004675EE"/>
    <w:rsid w:val="004704C4"/>
    <w:rsid w:val="0047203A"/>
    <w:rsid w:val="0047362D"/>
    <w:rsid w:val="004754CE"/>
    <w:rsid w:val="00485F90"/>
    <w:rsid w:val="00490714"/>
    <w:rsid w:val="004925A0"/>
    <w:rsid w:val="004953F9"/>
    <w:rsid w:val="004962CF"/>
    <w:rsid w:val="00497E38"/>
    <w:rsid w:val="004A3070"/>
    <w:rsid w:val="004A566F"/>
    <w:rsid w:val="004B17B2"/>
    <w:rsid w:val="004B24AC"/>
    <w:rsid w:val="004B3197"/>
    <w:rsid w:val="004C0C21"/>
    <w:rsid w:val="004C14B7"/>
    <w:rsid w:val="004C4414"/>
    <w:rsid w:val="004C6672"/>
    <w:rsid w:val="004C76ED"/>
    <w:rsid w:val="004C7C01"/>
    <w:rsid w:val="004D1746"/>
    <w:rsid w:val="004E5E85"/>
    <w:rsid w:val="004E76F2"/>
    <w:rsid w:val="004F0DEE"/>
    <w:rsid w:val="004F4CCB"/>
    <w:rsid w:val="004F5536"/>
    <w:rsid w:val="004F724E"/>
    <w:rsid w:val="0050168F"/>
    <w:rsid w:val="00503A67"/>
    <w:rsid w:val="00504655"/>
    <w:rsid w:val="005103B4"/>
    <w:rsid w:val="00511E36"/>
    <w:rsid w:val="00522753"/>
    <w:rsid w:val="00524DE1"/>
    <w:rsid w:val="00525C16"/>
    <w:rsid w:val="00531207"/>
    <w:rsid w:val="00532A77"/>
    <w:rsid w:val="005376B5"/>
    <w:rsid w:val="0054421C"/>
    <w:rsid w:val="00547618"/>
    <w:rsid w:val="00555976"/>
    <w:rsid w:val="00555D5E"/>
    <w:rsid w:val="005567DE"/>
    <w:rsid w:val="00573B9A"/>
    <w:rsid w:val="00576888"/>
    <w:rsid w:val="00580F7F"/>
    <w:rsid w:val="00584A62"/>
    <w:rsid w:val="005857EF"/>
    <w:rsid w:val="005923CA"/>
    <w:rsid w:val="00593A08"/>
    <w:rsid w:val="00594B67"/>
    <w:rsid w:val="005A04A3"/>
    <w:rsid w:val="005A4F03"/>
    <w:rsid w:val="005A7213"/>
    <w:rsid w:val="005B017F"/>
    <w:rsid w:val="005B2997"/>
    <w:rsid w:val="005B54FF"/>
    <w:rsid w:val="005B58F0"/>
    <w:rsid w:val="005B64F2"/>
    <w:rsid w:val="005C03C0"/>
    <w:rsid w:val="005C15C6"/>
    <w:rsid w:val="005C520E"/>
    <w:rsid w:val="005C68C1"/>
    <w:rsid w:val="005D049D"/>
    <w:rsid w:val="005D0EA2"/>
    <w:rsid w:val="005D3EB5"/>
    <w:rsid w:val="005D572B"/>
    <w:rsid w:val="005E433F"/>
    <w:rsid w:val="005F2279"/>
    <w:rsid w:val="005F2967"/>
    <w:rsid w:val="005F5946"/>
    <w:rsid w:val="005F7E5B"/>
    <w:rsid w:val="00605B4D"/>
    <w:rsid w:val="006072F5"/>
    <w:rsid w:val="00616450"/>
    <w:rsid w:val="006172B0"/>
    <w:rsid w:val="00622600"/>
    <w:rsid w:val="00625793"/>
    <w:rsid w:val="00625D48"/>
    <w:rsid w:val="006272EE"/>
    <w:rsid w:val="00631B8B"/>
    <w:rsid w:val="00632782"/>
    <w:rsid w:val="00633FD2"/>
    <w:rsid w:val="006413F3"/>
    <w:rsid w:val="006436D6"/>
    <w:rsid w:val="00643865"/>
    <w:rsid w:val="00645146"/>
    <w:rsid w:val="00645F1F"/>
    <w:rsid w:val="00645F32"/>
    <w:rsid w:val="00646476"/>
    <w:rsid w:val="006508C4"/>
    <w:rsid w:val="00652CF8"/>
    <w:rsid w:val="00653C74"/>
    <w:rsid w:val="00654369"/>
    <w:rsid w:val="00657BF2"/>
    <w:rsid w:val="00670ECB"/>
    <w:rsid w:val="00672AEF"/>
    <w:rsid w:val="00673D50"/>
    <w:rsid w:val="00675343"/>
    <w:rsid w:val="00676B8E"/>
    <w:rsid w:val="00677354"/>
    <w:rsid w:val="00692656"/>
    <w:rsid w:val="00693670"/>
    <w:rsid w:val="00693FD0"/>
    <w:rsid w:val="00694E92"/>
    <w:rsid w:val="006A7A8E"/>
    <w:rsid w:val="006B36F0"/>
    <w:rsid w:val="006D5D3E"/>
    <w:rsid w:val="006D5EBA"/>
    <w:rsid w:val="006D62BE"/>
    <w:rsid w:val="006E5817"/>
    <w:rsid w:val="006F0562"/>
    <w:rsid w:val="006F09A0"/>
    <w:rsid w:val="0070346D"/>
    <w:rsid w:val="00704B2E"/>
    <w:rsid w:val="007060C5"/>
    <w:rsid w:val="00710AD4"/>
    <w:rsid w:val="007144AD"/>
    <w:rsid w:val="00714A38"/>
    <w:rsid w:val="00715C46"/>
    <w:rsid w:val="00722B96"/>
    <w:rsid w:val="007270CA"/>
    <w:rsid w:val="00727339"/>
    <w:rsid w:val="00730149"/>
    <w:rsid w:val="00730CC8"/>
    <w:rsid w:val="0073468F"/>
    <w:rsid w:val="007354E1"/>
    <w:rsid w:val="007362D5"/>
    <w:rsid w:val="00744A30"/>
    <w:rsid w:val="00745330"/>
    <w:rsid w:val="00747E76"/>
    <w:rsid w:val="007678F9"/>
    <w:rsid w:val="00767DE3"/>
    <w:rsid w:val="00772A8E"/>
    <w:rsid w:val="00776CF9"/>
    <w:rsid w:val="007A3294"/>
    <w:rsid w:val="007B1898"/>
    <w:rsid w:val="007C2805"/>
    <w:rsid w:val="007C7C2B"/>
    <w:rsid w:val="007C7D7C"/>
    <w:rsid w:val="007D13E4"/>
    <w:rsid w:val="007D3BF8"/>
    <w:rsid w:val="007D496A"/>
    <w:rsid w:val="007E4E9D"/>
    <w:rsid w:val="007E76B6"/>
    <w:rsid w:val="007F3AD8"/>
    <w:rsid w:val="007F4B78"/>
    <w:rsid w:val="007F7470"/>
    <w:rsid w:val="00803896"/>
    <w:rsid w:val="00805DC3"/>
    <w:rsid w:val="0080756E"/>
    <w:rsid w:val="008214C7"/>
    <w:rsid w:val="00822A91"/>
    <w:rsid w:val="0082470E"/>
    <w:rsid w:val="0084038A"/>
    <w:rsid w:val="00840DDE"/>
    <w:rsid w:val="00847728"/>
    <w:rsid w:val="0084781A"/>
    <w:rsid w:val="00853216"/>
    <w:rsid w:val="008569FE"/>
    <w:rsid w:val="00861637"/>
    <w:rsid w:val="00876E18"/>
    <w:rsid w:val="00877B4A"/>
    <w:rsid w:val="008B29DB"/>
    <w:rsid w:val="008B34B3"/>
    <w:rsid w:val="008B414A"/>
    <w:rsid w:val="008B6672"/>
    <w:rsid w:val="008B749D"/>
    <w:rsid w:val="008D67F6"/>
    <w:rsid w:val="008E52EE"/>
    <w:rsid w:val="008E7A10"/>
    <w:rsid w:val="008F2265"/>
    <w:rsid w:val="008F6302"/>
    <w:rsid w:val="00905B04"/>
    <w:rsid w:val="00907CC4"/>
    <w:rsid w:val="009126C1"/>
    <w:rsid w:val="0091487B"/>
    <w:rsid w:val="00922AD7"/>
    <w:rsid w:val="00925DBF"/>
    <w:rsid w:val="00933C65"/>
    <w:rsid w:val="00936DB1"/>
    <w:rsid w:val="00937C2A"/>
    <w:rsid w:val="00937FBC"/>
    <w:rsid w:val="00940D64"/>
    <w:rsid w:val="0094171C"/>
    <w:rsid w:val="00941F84"/>
    <w:rsid w:val="009462DB"/>
    <w:rsid w:val="00951AF9"/>
    <w:rsid w:val="00952690"/>
    <w:rsid w:val="00952CD3"/>
    <w:rsid w:val="00953290"/>
    <w:rsid w:val="00962F06"/>
    <w:rsid w:val="00963C7D"/>
    <w:rsid w:val="009658F1"/>
    <w:rsid w:val="009664C3"/>
    <w:rsid w:val="00975C37"/>
    <w:rsid w:val="00976655"/>
    <w:rsid w:val="00976D0E"/>
    <w:rsid w:val="00980052"/>
    <w:rsid w:val="00994AE2"/>
    <w:rsid w:val="00995E95"/>
    <w:rsid w:val="009966A2"/>
    <w:rsid w:val="009B044A"/>
    <w:rsid w:val="009B093F"/>
    <w:rsid w:val="009C151D"/>
    <w:rsid w:val="009D5A76"/>
    <w:rsid w:val="009E379D"/>
    <w:rsid w:val="009F556D"/>
    <w:rsid w:val="009F5C9F"/>
    <w:rsid w:val="00A064E9"/>
    <w:rsid w:val="00A13ACE"/>
    <w:rsid w:val="00A1653E"/>
    <w:rsid w:val="00A21C3B"/>
    <w:rsid w:val="00A302DD"/>
    <w:rsid w:val="00A320BC"/>
    <w:rsid w:val="00A41D9A"/>
    <w:rsid w:val="00A503DE"/>
    <w:rsid w:val="00A55CD2"/>
    <w:rsid w:val="00A566B1"/>
    <w:rsid w:val="00A56C8C"/>
    <w:rsid w:val="00A576CC"/>
    <w:rsid w:val="00A67816"/>
    <w:rsid w:val="00A71A11"/>
    <w:rsid w:val="00A73497"/>
    <w:rsid w:val="00A92BC0"/>
    <w:rsid w:val="00A9396C"/>
    <w:rsid w:val="00A97045"/>
    <w:rsid w:val="00AA07DF"/>
    <w:rsid w:val="00AA3B61"/>
    <w:rsid w:val="00AB2739"/>
    <w:rsid w:val="00AB3125"/>
    <w:rsid w:val="00AB3A7B"/>
    <w:rsid w:val="00AC6DA1"/>
    <w:rsid w:val="00AC7536"/>
    <w:rsid w:val="00AD2F57"/>
    <w:rsid w:val="00AD5B6D"/>
    <w:rsid w:val="00AD75B6"/>
    <w:rsid w:val="00AF10AC"/>
    <w:rsid w:val="00AF3070"/>
    <w:rsid w:val="00B04942"/>
    <w:rsid w:val="00B14C10"/>
    <w:rsid w:val="00B168C6"/>
    <w:rsid w:val="00B22B1F"/>
    <w:rsid w:val="00B26F8B"/>
    <w:rsid w:val="00B27AF9"/>
    <w:rsid w:val="00B3465B"/>
    <w:rsid w:val="00B348DE"/>
    <w:rsid w:val="00B50448"/>
    <w:rsid w:val="00B50683"/>
    <w:rsid w:val="00B52AFE"/>
    <w:rsid w:val="00B556C8"/>
    <w:rsid w:val="00B61065"/>
    <w:rsid w:val="00B61AC9"/>
    <w:rsid w:val="00B73C10"/>
    <w:rsid w:val="00B84B78"/>
    <w:rsid w:val="00B9330F"/>
    <w:rsid w:val="00B941D0"/>
    <w:rsid w:val="00BA1BA4"/>
    <w:rsid w:val="00BB33E8"/>
    <w:rsid w:val="00BB462B"/>
    <w:rsid w:val="00BB4F88"/>
    <w:rsid w:val="00BC20F4"/>
    <w:rsid w:val="00BC3A36"/>
    <w:rsid w:val="00BD34CA"/>
    <w:rsid w:val="00BD5C8D"/>
    <w:rsid w:val="00BD5F7E"/>
    <w:rsid w:val="00BD793C"/>
    <w:rsid w:val="00BE6DE0"/>
    <w:rsid w:val="00BF3D7C"/>
    <w:rsid w:val="00BF6ED4"/>
    <w:rsid w:val="00BF7002"/>
    <w:rsid w:val="00C2018E"/>
    <w:rsid w:val="00C20214"/>
    <w:rsid w:val="00C3533A"/>
    <w:rsid w:val="00C36105"/>
    <w:rsid w:val="00C3669C"/>
    <w:rsid w:val="00C454C9"/>
    <w:rsid w:val="00C472DE"/>
    <w:rsid w:val="00C47890"/>
    <w:rsid w:val="00C51D38"/>
    <w:rsid w:val="00C637EF"/>
    <w:rsid w:val="00C85728"/>
    <w:rsid w:val="00C93120"/>
    <w:rsid w:val="00C93FC8"/>
    <w:rsid w:val="00CA2E81"/>
    <w:rsid w:val="00CA6651"/>
    <w:rsid w:val="00CB1127"/>
    <w:rsid w:val="00CB2954"/>
    <w:rsid w:val="00CB5786"/>
    <w:rsid w:val="00CC3A29"/>
    <w:rsid w:val="00CC645A"/>
    <w:rsid w:val="00CC71EF"/>
    <w:rsid w:val="00CC7DDA"/>
    <w:rsid w:val="00CD0156"/>
    <w:rsid w:val="00CD2BCE"/>
    <w:rsid w:val="00CE4C2C"/>
    <w:rsid w:val="00CE5D6A"/>
    <w:rsid w:val="00CE647E"/>
    <w:rsid w:val="00CE6EFE"/>
    <w:rsid w:val="00CF42BD"/>
    <w:rsid w:val="00CF61E1"/>
    <w:rsid w:val="00CF6E5B"/>
    <w:rsid w:val="00D00675"/>
    <w:rsid w:val="00D12065"/>
    <w:rsid w:val="00D1491F"/>
    <w:rsid w:val="00D15CDC"/>
    <w:rsid w:val="00D248A3"/>
    <w:rsid w:val="00D24C91"/>
    <w:rsid w:val="00D31FB0"/>
    <w:rsid w:val="00D45706"/>
    <w:rsid w:val="00D600BB"/>
    <w:rsid w:val="00D6128F"/>
    <w:rsid w:val="00D64E07"/>
    <w:rsid w:val="00D659D5"/>
    <w:rsid w:val="00D6793D"/>
    <w:rsid w:val="00D73AE4"/>
    <w:rsid w:val="00D73C31"/>
    <w:rsid w:val="00D74FBD"/>
    <w:rsid w:val="00D76A53"/>
    <w:rsid w:val="00D7758A"/>
    <w:rsid w:val="00D77D1C"/>
    <w:rsid w:val="00D80AA3"/>
    <w:rsid w:val="00D830C7"/>
    <w:rsid w:val="00D92511"/>
    <w:rsid w:val="00D93296"/>
    <w:rsid w:val="00D94119"/>
    <w:rsid w:val="00DB7672"/>
    <w:rsid w:val="00DC0E27"/>
    <w:rsid w:val="00DC3ED1"/>
    <w:rsid w:val="00DC4D44"/>
    <w:rsid w:val="00DC5FFF"/>
    <w:rsid w:val="00DC6D87"/>
    <w:rsid w:val="00DE6655"/>
    <w:rsid w:val="00DF050E"/>
    <w:rsid w:val="00DF050F"/>
    <w:rsid w:val="00E00885"/>
    <w:rsid w:val="00E00897"/>
    <w:rsid w:val="00E01550"/>
    <w:rsid w:val="00E02B91"/>
    <w:rsid w:val="00E07F84"/>
    <w:rsid w:val="00E10858"/>
    <w:rsid w:val="00E128A1"/>
    <w:rsid w:val="00E20273"/>
    <w:rsid w:val="00E2381F"/>
    <w:rsid w:val="00E23CEC"/>
    <w:rsid w:val="00E409BD"/>
    <w:rsid w:val="00E42BBC"/>
    <w:rsid w:val="00E46623"/>
    <w:rsid w:val="00E51116"/>
    <w:rsid w:val="00E51765"/>
    <w:rsid w:val="00E5235D"/>
    <w:rsid w:val="00E52E0A"/>
    <w:rsid w:val="00E52F93"/>
    <w:rsid w:val="00E55F3F"/>
    <w:rsid w:val="00E61A1E"/>
    <w:rsid w:val="00E6226D"/>
    <w:rsid w:val="00E67659"/>
    <w:rsid w:val="00E7514F"/>
    <w:rsid w:val="00E77846"/>
    <w:rsid w:val="00E85142"/>
    <w:rsid w:val="00E861F8"/>
    <w:rsid w:val="00E9679A"/>
    <w:rsid w:val="00EA18F5"/>
    <w:rsid w:val="00EA21A3"/>
    <w:rsid w:val="00EB19D9"/>
    <w:rsid w:val="00EB1C8E"/>
    <w:rsid w:val="00EB63AF"/>
    <w:rsid w:val="00EC1836"/>
    <w:rsid w:val="00EC5ECA"/>
    <w:rsid w:val="00EC6CF2"/>
    <w:rsid w:val="00ED6087"/>
    <w:rsid w:val="00ED6740"/>
    <w:rsid w:val="00EE32B4"/>
    <w:rsid w:val="00EE3524"/>
    <w:rsid w:val="00EE45EE"/>
    <w:rsid w:val="00EE5088"/>
    <w:rsid w:val="00EE6254"/>
    <w:rsid w:val="00EE74E3"/>
    <w:rsid w:val="00EF44CD"/>
    <w:rsid w:val="00EF4AF5"/>
    <w:rsid w:val="00EF579A"/>
    <w:rsid w:val="00F051B7"/>
    <w:rsid w:val="00F07A68"/>
    <w:rsid w:val="00F10826"/>
    <w:rsid w:val="00F20CBE"/>
    <w:rsid w:val="00F24E24"/>
    <w:rsid w:val="00F26634"/>
    <w:rsid w:val="00F33B89"/>
    <w:rsid w:val="00F35354"/>
    <w:rsid w:val="00F36FBC"/>
    <w:rsid w:val="00F4167A"/>
    <w:rsid w:val="00F43E79"/>
    <w:rsid w:val="00F5120D"/>
    <w:rsid w:val="00F52669"/>
    <w:rsid w:val="00F60705"/>
    <w:rsid w:val="00F70249"/>
    <w:rsid w:val="00F77423"/>
    <w:rsid w:val="00F85898"/>
    <w:rsid w:val="00F931AF"/>
    <w:rsid w:val="00F9383B"/>
    <w:rsid w:val="00F94826"/>
    <w:rsid w:val="00F94902"/>
    <w:rsid w:val="00FA0161"/>
    <w:rsid w:val="00FA29BF"/>
    <w:rsid w:val="00FA3943"/>
    <w:rsid w:val="00FA460A"/>
    <w:rsid w:val="00FA7217"/>
    <w:rsid w:val="00FA7304"/>
    <w:rsid w:val="00FA7572"/>
    <w:rsid w:val="00FB1C72"/>
    <w:rsid w:val="00FC192F"/>
    <w:rsid w:val="00FC7AA7"/>
    <w:rsid w:val="00FD3F07"/>
    <w:rsid w:val="00FD62EE"/>
    <w:rsid w:val="00FF0693"/>
    <w:rsid w:val="00FF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Date" w:uiPriority="0" w:qFormat="1"/>
    <w:lsdException w:name="Body Text Indent 2" w:uiPriority="0" w:qFormat="1"/>
    <w:lsdException w:name="Body Text Indent 3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HTML Cite" w:uiPriority="0"/>
    <w:lsdException w:name="HTML Definition" w:uiPriority="0"/>
    <w:lsdException w:name="HTML Preformatted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F5536"/>
    <w:pPr>
      <w:widowControl w:val="0"/>
      <w:jc w:val="both"/>
    </w:pPr>
  </w:style>
  <w:style w:type="paragraph" w:styleId="1">
    <w:name w:val="heading 1"/>
    <w:link w:val="1Char"/>
    <w:qFormat/>
    <w:rsid w:val="0084038A"/>
    <w:pPr>
      <w:keepNext/>
      <w:keepLines/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line="440" w:lineRule="exact"/>
      <w:jc w:val="center"/>
      <w:outlineLvl w:val="0"/>
    </w:pPr>
    <w:rPr>
      <w:rFonts w:ascii="黑体" w:eastAsia="黑体" w:hAnsi="黑体" w:cs="Times New Roman"/>
      <w:kern w:val="1"/>
      <w:sz w:val="32"/>
      <w:szCs w:val="20"/>
    </w:rPr>
  </w:style>
  <w:style w:type="paragraph" w:styleId="2">
    <w:name w:val="heading 2"/>
    <w:link w:val="2Char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/>
      <w:outlineLvl w:val="1"/>
    </w:pPr>
    <w:rPr>
      <w:rFonts w:ascii="宋体" w:eastAsia="宋体" w:hAnsi="宋体" w:cs="Times New Roman"/>
      <w:b/>
      <w:kern w:val="1"/>
      <w:sz w:val="36"/>
      <w:szCs w:val="36"/>
    </w:rPr>
  </w:style>
  <w:style w:type="paragraph" w:styleId="3">
    <w:name w:val="heading 3"/>
    <w:link w:val="3Char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/>
      <w:outlineLvl w:val="2"/>
    </w:pPr>
    <w:rPr>
      <w:rFonts w:ascii="宋体" w:eastAsia="宋体" w:hAnsi="宋体" w:cs="Times New Roman"/>
      <w:b/>
      <w:kern w:val="1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830C7"/>
    <w:pPr>
      <w:ind w:firstLineChars="200" w:firstLine="420"/>
    </w:pPr>
  </w:style>
  <w:style w:type="table" w:styleId="a4">
    <w:name w:val="Table Grid"/>
    <w:basedOn w:val="a1"/>
    <w:uiPriority w:val="59"/>
    <w:rsid w:val="00424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ate"/>
    <w:basedOn w:val="a"/>
    <w:next w:val="a"/>
    <w:link w:val="Char"/>
    <w:unhideWhenUsed/>
    <w:qFormat/>
    <w:rsid w:val="00A21C3B"/>
    <w:pPr>
      <w:ind w:leftChars="2500" w:left="100"/>
    </w:pPr>
  </w:style>
  <w:style w:type="character" w:customStyle="1" w:styleId="Char">
    <w:name w:val="日期 Char"/>
    <w:basedOn w:val="a0"/>
    <w:link w:val="a5"/>
    <w:rsid w:val="00A21C3B"/>
  </w:style>
  <w:style w:type="paragraph" w:styleId="a6">
    <w:name w:val="Balloon Text"/>
    <w:basedOn w:val="a"/>
    <w:link w:val="Char0"/>
    <w:unhideWhenUsed/>
    <w:qFormat/>
    <w:rsid w:val="00A92BC0"/>
    <w:rPr>
      <w:sz w:val="18"/>
      <w:szCs w:val="18"/>
    </w:rPr>
  </w:style>
  <w:style w:type="character" w:customStyle="1" w:styleId="Char0">
    <w:name w:val="批注框文本 Char"/>
    <w:basedOn w:val="a0"/>
    <w:link w:val="a6"/>
    <w:rsid w:val="00A92BC0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D679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rsid w:val="00D6793D"/>
    <w:rPr>
      <w:sz w:val="18"/>
      <w:szCs w:val="18"/>
    </w:rPr>
  </w:style>
  <w:style w:type="paragraph" w:styleId="a8">
    <w:name w:val="footer"/>
    <w:basedOn w:val="a"/>
    <w:link w:val="Char2"/>
    <w:unhideWhenUsed/>
    <w:rsid w:val="00D679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rsid w:val="00D6793D"/>
    <w:rPr>
      <w:sz w:val="18"/>
      <w:szCs w:val="18"/>
    </w:rPr>
  </w:style>
  <w:style w:type="paragraph" w:customStyle="1" w:styleId="reader-word-layer">
    <w:name w:val="reader-word-layer"/>
    <w:basedOn w:val="a"/>
    <w:qFormat/>
    <w:rsid w:val="00F931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rsid w:val="0084038A"/>
    <w:rPr>
      <w:rFonts w:ascii="黑体" w:eastAsia="黑体" w:hAnsi="黑体" w:cs="Times New Roman"/>
      <w:kern w:val="1"/>
      <w:sz w:val="32"/>
      <w:szCs w:val="20"/>
    </w:rPr>
  </w:style>
  <w:style w:type="character" w:customStyle="1" w:styleId="2Char">
    <w:name w:val="标题 2 Char"/>
    <w:basedOn w:val="a0"/>
    <w:link w:val="2"/>
    <w:rsid w:val="0084038A"/>
    <w:rPr>
      <w:rFonts w:ascii="宋体" w:eastAsia="宋体" w:hAnsi="宋体" w:cs="Times New Roman"/>
      <w:b/>
      <w:kern w:val="1"/>
      <w:sz w:val="36"/>
      <w:szCs w:val="36"/>
    </w:rPr>
  </w:style>
  <w:style w:type="character" w:customStyle="1" w:styleId="3Char">
    <w:name w:val="标题 3 Char"/>
    <w:basedOn w:val="a0"/>
    <w:link w:val="3"/>
    <w:rsid w:val="0084038A"/>
    <w:rPr>
      <w:rFonts w:ascii="宋体" w:eastAsia="宋体" w:hAnsi="宋体" w:cs="Times New Roman"/>
      <w:b/>
      <w:kern w:val="1"/>
      <w:sz w:val="27"/>
      <w:szCs w:val="27"/>
    </w:rPr>
  </w:style>
  <w:style w:type="paragraph" w:customStyle="1" w:styleId="10">
    <w:name w:val="页眉1"/>
    <w:qFormat/>
    <w:rsid w:val="0084038A"/>
    <w:pPr>
      <w:widowControl w:val="0"/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tabs>
        <w:tab w:val="center" w:pos="4153"/>
        <w:tab w:val="right" w:pos="8306"/>
      </w:tabs>
      <w:jc w:val="center"/>
    </w:pPr>
    <w:rPr>
      <w:rFonts w:ascii="Calibri" w:hAnsi="Calibri" w:cs="Times New Roman"/>
      <w:kern w:val="1"/>
      <w:sz w:val="18"/>
      <w:szCs w:val="18"/>
    </w:rPr>
  </w:style>
  <w:style w:type="paragraph" w:customStyle="1" w:styleId="11">
    <w:name w:val="页脚1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tabs>
        <w:tab w:val="center" w:pos="4153"/>
        <w:tab w:val="right" w:pos="8306"/>
      </w:tabs>
    </w:pPr>
    <w:rPr>
      <w:rFonts w:ascii="Calibri" w:hAnsi="Calibri" w:cs="Times New Roman"/>
      <w:kern w:val="1"/>
      <w:sz w:val="18"/>
      <w:szCs w:val="18"/>
    </w:rPr>
  </w:style>
  <w:style w:type="paragraph" w:customStyle="1" w:styleId="Default">
    <w:name w:val="Default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</w:pPr>
    <w:rPr>
      <w:rFonts w:ascii="黑体" w:eastAsia="黑体" w:hAnsi="黑体" w:cs="黑体"/>
      <w:kern w:val="1"/>
      <w:sz w:val="24"/>
      <w:szCs w:val="24"/>
    </w:rPr>
  </w:style>
  <w:style w:type="paragraph" w:styleId="7">
    <w:name w:val="toc 7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2520"/>
      <w:jc w:val="both"/>
    </w:pPr>
    <w:rPr>
      <w:rFonts w:ascii="Calibri" w:eastAsia="宋体" w:hAnsi="Calibri" w:cs="Times New Roman"/>
      <w:kern w:val="1"/>
    </w:rPr>
  </w:style>
  <w:style w:type="paragraph" w:customStyle="1" w:styleId="12">
    <w:name w:val="批注文字1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</w:pPr>
    <w:rPr>
      <w:rFonts w:ascii="Calibri" w:hAnsi="Calibri" w:cs="Times New Roman"/>
      <w:kern w:val="1"/>
    </w:rPr>
  </w:style>
  <w:style w:type="paragraph" w:customStyle="1" w:styleId="13">
    <w:name w:val="批注主题1"/>
    <w:basedOn w:val="12"/>
    <w:next w:val="12"/>
    <w:qFormat/>
    <w:rsid w:val="0084038A"/>
    <w:rPr>
      <w:b/>
      <w:bCs/>
      <w:sz w:val="22"/>
    </w:rPr>
  </w:style>
  <w:style w:type="paragraph" w:styleId="30">
    <w:name w:val="toc 3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840"/>
      <w:jc w:val="both"/>
    </w:pPr>
    <w:rPr>
      <w:rFonts w:ascii="Calibri" w:eastAsia="宋体" w:hAnsi="Calibri" w:cs="Times New Roman"/>
      <w:kern w:val="1"/>
    </w:rPr>
  </w:style>
  <w:style w:type="paragraph" w:styleId="5">
    <w:name w:val="toc 5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1680"/>
      <w:jc w:val="both"/>
    </w:pPr>
    <w:rPr>
      <w:rFonts w:ascii="Calibri" w:eastAsia="宋体" w:hAnsi="Calibri" w:cs="Times New Roman"/>
      <w:kern w:val="1"/>
    </w:rPr>
  </w:style>
  <w:style w:type="paragraph" w:styleId="a9">
    <w:name w:val="Body Text Indent"/>
    <w:link w:val="Char3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line="480" w:lineRule="exact"/>
      <w:ind w:firstLine="585"/>
      <w:jc w:val="both"/>
    </w:pPr>
    <w:rPr>
      <w:rFonts w:ascii="宋体" w:hAnsi="宋体" w:cs="Times New Roman"/>
      <w:kern w:val="1"/>
      <w:sz w:val="24"/>
      <w:szCs w:val="24"/>
    </w:rPr>
  </w:style>
  <w:style w:type="character" w:customStyle="1" w:styleId="Char3">
    <w:name w:val="正文文本缩进 Char"/>
    <w:basedOn w:val="a0"/>
    <w:link w:val="a9"/>
    <w:rsid w:val="0084038A"/>
    <w:rPr>
      <w:rFonts w:ascii="宋体" w:hAnsi="宋体" w:cs="Times New Roman"/>
      <w:kern w:val="1"/>
      <w:sz w:val="24"/>
      <w:szCs w:val="24"/>
    </w:rPr>
  </w:style>
  <w:style w:type="paragraph" w:styleId="aa">
    <w:name w:val="Plain Text"/>
    <w:link w:val="Char4"/>
    <w:qFormat/>
    <w:rsid w:val="0084038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宋体" w:hAnsi="宋体" w:cs="Times New Roman"/>
      <w:kern w:val="1"/>
    </w:rPr>
  </w:style>
  <w:style w:type="character" w:customStyle="1" w:styleId="Char4">
    <w:name w:val="纯文本 Char"/>
    <w:basedOn w:val="a0"/>
    <w:link w:val="aa"/>
    <w:rsid w:val="0084038A"/>
    <w:rPr>
      <w:rFonts w:ascii="宋体" w:hAnsi="宋体" w:cs="Times New Roman"/>
      <w:kern w:val="1"/>
    </w:rPr>
  </w:style>
  <w:style w:type="paragraph" w:styleId="ab">
    <w:name w:val="Title"/>
    <w:link w:val="Char5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240" w:after="60"/>
      <w:jc w:val="center"/>
      <w:outlineLvl w:val="0"/>
    </w:pPr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Char5">
    <w:name w:val="标题 Char"/>
    <w:basedOn w:val="a0"/>
    <w:link w:val="ab"/>
    <w:rsid w:val="0084038A"/>
    <w:rPr>
      <w:rFonts w:ascii="Cambria" w:hAnsi="Cambria" w:cs="Times New Roman"/>
      <w:b/>
      <w:bCs/>
      <w:kern w:val="1"/>
      <w:sz w:val="32"/>
      <w:szCs w:val="32"/>
    </w:rPr>
  </w:style>
  <w:style w:type="paragraph" w:customStyle="1" w:styleId="ac">
    <w:name w:val="无间距"/>
    <w:qFormat/>
    <w:rsid w:val="0084038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Calibri" w:eastAsia="宋体" w:hAnsi="Calibri" w:cs="Calibri"/>
      <w:kern w:val="1"/>
      <w:szCs w:val="21"/>
    </w:rPr>
  </w:style>
  <w:style w:type="paragraph" w:customStyle="1" w:styleId="p17">
    <w:name w:val="p17"/>
    <w:qFormat/>
    <w:rsid w:val="0084038A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line="400" w:lineRule="atLeast"/>
      <w:ind w:firstLine="420"/>
    </w:pPr>
    <w:rPr>
      <w:rFonts w:ascii="宋体" w:eastAsia="宋体" w:hAnsi="宋体" w:cs="宋体"/>
      <w:kern w:val="1"/>
      <w:sz w:val="24"/>
    </w:rPr>
  </w:style>
  <w:style w:type="paragraph" w:styleId="ad">
    <w:name w:val="Normal (Web)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/>
    </w:pPr>
    <w:rPr>
      <w:rFonts w:ascii="Calibri" w:eastAsia="宋体" w:hAnsi="Calibri" w:cs="Times New Roman"/>
      <w:kern w:val="1"/>
      <w:sz w:val="24"/>
    </w:rPr>
  </w:style>
  <w:style w:type="paragraph" w:styleId="8">
    <w:name w:val="toc 8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2940"/>
      <w:jc w:val="both"/>
    </w:pPr>
    <w:rPr>
      <w:rFonts w:ascii="Calibri" w:eastAsia="宋体" w:hAnsi="Calibri" w:cs="Times New Roman"/>
      <w:kern w:val="1"/>
    </w:rPr>
  </w:style>
  <w:style w:type="paragraph" w:styleId="HTML">
    <w:name w:val="HTML Preformatted"/>
    <w:link w:val="HTMLChar"/>
    <w:qFormat/>
    <w:rsid w:val="0084038A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宋体"/>
      <w:kern w:val="1"/>
      <w:sz w:val="24"/>
      <w:szCs w:val="24"/>
    </w:rPr>
  </w:style>
  <w:style w:type="character" w:customStyle="1" w:styleId="HTMLChar">
    <w:name w:val="HTML 预设格式 Char"/>
    <w:basedOn w:val="a0"/>
    <w:link w:val="HTML"/>
    <w:rsid w:val="0084038A"/>
    <w:rPr>
      <w:rFonts w:ascii="宋体" w:eastAsia="宋体" w:hAnsi="宋体" w:cs="宋体"/>
      <w:kern w:val="1"/>
      <w:sz w:val="24"/>
      <w:szCs w:val="24"/>
    </w:rPr>
  </w:style>
  <w:style w:type="paragraph" w:customStyle="1" w:styleId="reader-word-layerreader-word-s1-8">
    <w:name w:val="reader-word-layer reader-word-s1-8"/>
    <w:qFormat/>
    <w:rsid w:val="0084038A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/>
    </w:pPr>
    <w:rPr>
      <w:rFonts w:ascii="宋体" w:eastAsia="宋体" w:hAnsi="宋体" w:cs="宋体"/>
      <w:kern w:val="1"/>
      <w:sz w:val="24"/>
      <w:szCs w:val="24"/>
    </w:rPr>
  </w:style>
  <w:style w:type="paragraph" w:styleId="ae">
    <w:name w:val="Subtitle"/>
    <w:link w:val="Char6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Char6">
    <w:name w:val="副标题 Char"/>
    <w:basedOn w:val="a0"/>
    <w:link w:val="ae"/>
    <w:rsid w:val="0084038A"/>
    <w:rPr>
      <w:rFonts w:ascii="Cambria" w:hAnsi="Cambria" w:cs="Times New Roman"/>
      <w:b/>
      <w:bCs/>
      <w:kern w:val="1"/>
      <w:sz w:val="32"/>
      <w:szCs w:val="32"/>
    </w:rPr>
  </w:style>
  <w:style w:type="paragraph" w:styleId="6">
    <w:name w:val="toc 6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2100"/>
      <w:jc w:val="both"/>
    </w:pPr>
    <w:rPr>
      <w:rFonts w:ascii="Calibri" w:eastAsia="宋体" w:hAnsi="Calibri" w:cs="Times New Roman"/>
      <w:kern w:val="1"/>
    </w:rPr>
  </w:style>
  <w:style w:type="paragraph" w:styleId="14">
    <w:name w:val="toc 1"/>
    <w:qFormat/>
    <w:rsid w:val="0084038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Calibri" w:eastAsia="宋体" w:hAnsi="Calibri" w:cs="Times New Roman"/>
      <w:kern w:val="1"/>
    </w:rPr>
  </w:style>
  <w:style w:type="paragraph" w:styleId="20">
    <w:name w:val="toc 2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420"/>
      <w:jc w:val="both"/>
    </w:pPr>
    <w:rPr>
      <w:rFonts w:ascii="Calibri" w:eastAsia="宋体" w:hAnsi="Calibri" w:cs="Times New Roman"/>
      <w:kern w:val="1"/>
    </w:rPr>
  </w:style>
  <w:style w:type="paragraph" w:customStyle="1" w:styleId="15">
    <w:name w:val="彩色列表1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firstLine="420"/>
      <w:jc w:val="both"/>
    </w:pPr>
    <w:rPr>
      <w:rFonts w:ascii="Calibri" w:eastAsia="宋体" w:hAnsi="Calibri" w:cs="Calibri"/>
      <w:kern w:val="1"/>
      <w:szCs w:val="21"/>
    </w:rPr>
  </w:style>
  <w:style w:type="paragraph" w:customStyle="1" w:styleId="21">
    <w:name w:val="列出段落2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firstLine="420"/>
      <w:jc w:val="both"/>
    </w:pPr>
    <w:rPr>
      <w:rFonts w:ascii="Calibri" w:eastAsia="宋体" w:hAnsi="Calibri" w:cs="Times New Roman"/>
      <w:kern w:val="1"/>
    </w:rPr>
  </w:style>
  <w:style w:type="paragraph" w:styleId="4">
    <w:name w:val="toc 4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1260"/>
      <w:jc w:val="both"/>
    </w:pPr>
    <w:rPr>
      <w:rFonts w:ascii="Calibri" w:eastAsia="宋体" w:hAnsi="Calibri" w:cs="Times New Roman"/>
      <w:kern w:val="1"/>
    </w:rPr>
  </w:style>
  <w:style w:type="paragraph" w:customStyle="1" w:styleId="reader-word-layerreader-word-s1-11">
    <w:name w:val="reader-word-layer reader-word-s1-11"/>
    <w:qFormat/>
    <w:rsid w:val="0084038A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before="100" w:beforeAutospacing="1" w:after="100" w:afterAutospacing="1"/>
    </w:pPr>
    <w:rPr>
      <w:rFonts w:ascii="宋体" w:eastAsia="宋体" w:hAnsi="宋体" w:cs="宋体"/>
      <w:kern w:val="1"/>
      <w:sz w:val="24"/>
      <w:szCs w:val="24"/>
    </w:rPr>
  </w:style>
  <w:style w:type="paragraph" w:styleId="31">
    <w:name w:val="Body Text Indent 3"/>
    <w:link w:val="3Char0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after="120"/>
      <w:ind w:left="420"/>
      <w:jc w:val="both"/>
    </w:pPr>
    <w:rPr>
      <w:rFonts w:ascii="Calibri" w:hAnsi="Calibri" w:cs="Times New Roman"/>
      <w:kern w:val="1"/>
      <w:sz w:val="16"/>
      <w:szCs w:val="16"/>
    </w:rPr>
  </w:style>
  <w:style w:type="character" w:customStyle="1" w:styleId="3Char0">
    <w:name w:val="正文文本缩进 3 Char"/>
    <w:basedOn w:val="a0"/>
    <w:link w:val="31"/>
    <w:rsid w:val="0084038A"/>
    <w:rPr>
      <w:rFonts w:ascii="Calibri" w:hAnsi="Calibri" w:cs="Times New Roman"/>
      <w:kern w:val="1"/>
      <w:sz w:val="16"/>
      <w:szCs w:val="16"/>
    </w:rPr>
  </w:style>
  <w:style w:type="paragraph" w:styleId="9">
    <w:name w:val="toc 9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left="3360"/>
      <w:jc w:val="both"/>
    </w:pPr>
    <w:rPr>
      <w:rFonts w:ascii="Calibri" w:eastAsia="宋体" w:hAnsi="Calibri" w:cs="Times New Roman"/>
      <w:kern w:val="1"/>
    </w:rPr>
  </w:style>
  <w:style w:type="paragraph" w:styleId="22">
    <w:name w:val="Body Text Indent 2"/>
    <w:link w:val="2Char0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pacing w:after="120" w:line="480" w:lineRule="auto"/>
      <w:ind w:left="420"/>
      <w:jc w:val="both"/>
    </w:pPr>
    <w:rPr>
      <w:rFonts w:ascii="Calibri" w:eastAsia="宋体" w:hAnsi="Calibri" w:cs="Times New Roman"/>
      <w:kern w:val="1"/>
      <w:sz w:val="22"/>
    </w:rPr>
  </w:style>
  <w:style w:type="character" w:customStyle="1" w:styleId="2Char0">
    <w:name w:val="正文文本缩进 2 Char"/>
    <w:basedOn w:val="a0"/>
    <w:link w:val="22"/>
    <w:rsid w:val="0084038A"/>
    <w:rPr>
      <w:rFonts w:ascii="Calibri" w:eastAsia="宋体" w:hAnsi="Calibri" w:cs="Times New Roman"/>
      <w:kern w:val="1"/>
      <w:sz w:val="22"/>
    </w:rPr>
  </w:style>
  <w:style w:type="paragraph" w:customStyle="1" w:styleId="p0">
    <w:name w:val="p0"/>
    <w:qFormat/>
    <w:rsid w:val="0084038A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</w:pPr>
    <w:rPr>
      <w:rFonts w:ascii="Times New Roman" w:eastAsia="宋体" w:hAnsi="Times New Roman" w:cs="Times New Roman"/>
      <w:kern w:val="1"/>
      <w:sz w:val="20"/>
      <w:szCs w:val="20"/>
    </w:rPr>
  </w:style>
  <w:style w:type="paragraph" w:styleId="TOC">
    <w:name w:val="TOC Heading"/>
    <w:basedOn w:val="15"/>
    <w:qFormat/>
    <w:rsid w:val="0084038A"/>
    <w:pPr>
      <w:widowControl/>
      <w:spacing w:before="240" w:line="259" w:lineRule="auto"/>
      <w:jc w:val="left"/>
    </w:pPr>
    <w:rPr>
      <w:rFonts w:ascii="Cambria" w:hAnsi="Cambria"/>
      <w:bCs/>
      <w:color w:val="365F91"/>
    </w:rPr>
  </w:style>
  <w:style w:type="paragraph" w:customStyle="1" w:styleId="16">
    <w:name w:val="正文1"/>
    <w:qFormat/>
    <w:rsid w:val="0084038A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jc w:val="both"/>
    </w:pPr>
    <w:rPr>
      <w:rFonts w:ascii="Times New Roman" w:eastAsia="宋体" w:hAnsi="Times New Roman" w:cs="Times New Roman"/>
      <w:kern w:val="1"/>
      <w:szCs w:val="21"/>
    </w:rPr>
  </w:style>
  <w:style w:type="paragraph" w:customStyle="1" w:styleId="17">
    <w:name w:val="列出段落1"/>
    <w:qFormat/>
    <w:rsid w:val="0084038A"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ind w:firstLine="420"/>
      <w:jc w:val="both"/>
    </w:pPr>
    <w:rPr>
      <w:rFonts w:ascii="Calibri" w:eastAsia="宋体" w:hAnsi="Calibri" w:cs="Calibri"/>
      <w:kern w:val="1"/>
      <w:szCs w:val="21"/>
    </w:rPr>
  </w:style>
  <w:style w:type="paragraph" w:styleId="af">
    <w:name w:val="No Spacing"/>
    <w:qFormat/>
    <w:rsid w:val="0084038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Calibri" w:eastAsia="宋体" w:hAnsi="Calibri" w:cs="Times New Roman"/>
      <w:kern w:val="1"/>
    </w:rPr>
  </w:style>
  <w:style w:type="paragraph" w:customStyle="1" w:styleId="18">
    <w:name w:val="无间隔1"/>
    <w:qFormat/>
    <w:rsid w:val="0084038A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jc w:val="both"/>
    </w:pPr>
    <w:rPr>
      <w:rFonts w:ascii="Calibri" w:eastAsia="宋体" w:hAnsi="Calibri" w:cs="Times New Roman"/>
      <w:kern w:val="1"/>
    </w:rPr>
  </w:style>
  <w:style w:type="character" w:customStyle="1" w:styleId="FooterChar">
    <w:name w:val="Footer Char"/>
    <w:rsid w:val="0084038A"/>
    <w:rPr>
      <w:rFonts w:ascii="Cambria" w:hAnsi="Cambria"/>
      <w:b/>
      <w:sz w:val="32"/>
    </w:rPr>
  </w:style>
  <w:style w:type="character" w:styleId="HTML0">
    <w:name w:val="HTML Cite"/>
    <w:rsid w:val="0084038A"/>
    <w:rPr>
      <w:color w:val="008000"/>
    </w:rPr>
  </w:style>
  <w:style w:type="character" w:customStyle="1" w:styleId="CharChar2">
    <w:name w:val="Char Char2"/>
    <w:rsid w:val="0084038A"/>
    <w:rPr>
      <w:rFonts w:ascii="Cambria" w:hAnsi="Cambria"/>
      <w:b/>
      <w:sz w:val="32"/>
    </w:rPr>
  </w:style>
  <w:style w:type="character" w:customStyle="1" w:styleId="HeaderChar1">
    <w:name w:val="Header Char1"/>
    <w:rsid w:val="0084038A"/>
    <w:rPr>
      <w:sz w:val="18"/>
    </w:rPr>
  </w:style>
  <w:style w:type="character" w:customStyle="1" w:styleId="font01">
    <w:name w:val="font01"/>
    <w:rsid w:val="0084038A"/>
    <w:rPr>
      <w:rFonts w:ascii="宋体" w:eastAsia="宋体" w:hAnsi="宋体"/>
    </w:rPr>
  </w:style>
  <w:style w:type="character" w:customStyle="1" w:styleId="HeaderChar">
    <w:name w:val="Header Char"/>
    <w:rsid w:val="0084038A"/>
    <w:rPr>
      <w:rFonts w:eastAsia="宋体"/>
      <w:sz w:val="18"/>
    </w:rPr>
  </w:style>
  <w:style w:type="character" w:customStyle="1" w:styleId="Char7">
    <w:name w:val="批注文字 Char"/>
    <w:rsid w:val="0084038A"/>
    <w:rPr>
      <w:sz w:val="22"/>
    </w:rPr>
  </w:style>
  <w:style w:type="character" w:customStyle="1" w:styleId="font41">
    <w:name w:val="font41"/>
    <w:rsid w:val="0084038A"/>
    <w:rPr>
      <w:rFonts w:ascii="宋体" w:eastAsia="宋体" w:hAnsi="宋体"/>
      <w:sz w:val="20"/>
    </w:rPr>
  </w:style>
  <w:style w:type="character" w:customStyle="1" w:styleId="1Char1">
    <w:name w:val="标题 1 Char1"/>
    <w:rsid w:val="0084038A"/>
    <w:rPr>
      <w:rFonts w:ascii="黑体" w:eastAsia="黑体" w:hAnsi="黑体"/>
      <w:sz w:val="32"/>
      <w:szCs w:val="20"/>
    </w:rPr>
  </w:style>
  <w:style w:type="character" w:customStyle="1" w:styleId="font11">
    <w:name w:val="font11"/>
    <w:rsid w:val="0084038A"/>
    <w:rPr>
      <w:rFonts w:ascii="仿宋" w:eastAsia="仿宋" w:hAnsi="仿宋" w:cs="仿宋"/>
      <w:sz w:val="18"/>
      <w:szCs w:val="18"/>
    </w:rPr>
  </w:style>
  <w:style w:type="character" w:customStyle="1" w:styleId="Char10">
    <w:name w:val="页脚 Char1"/>
    <w:rsid w:val="0084038A"/>
    <w:rPr>
      <w:sz w:val="22"/>
    </w:rPr>
  </w:style>
  <w:style w:type="character" w:styleId="af0">
    <w:name w:val="Strong"/>
    <w:rsid w:val="0084038A"/>
    <w:rPr>
      <w:b/>
    </w:rPr>
  </w:style>
  <w:style w:type="character" w:styleId="af1">
    <w:name w:val="Hyperlink"/>
    <w:rsid w:val="0084038A"/>
    <w:rPr>
      <w:color w:val="0000FF"/>
      <w:u w:val="single"/>
    </w:rPr>
  </w:style>
  <w:style w:type="character" w:customStyle="1" w:styleId="19">
    <w:name w:val="页码1"/>
    <w:rsid w:val="0084038A"/>
  </w:style>
  <w:style w:type="character" w:customStyle="1" w:styleId="1a">
    <w:name w:val="批注引用1"/>
    <w:rsid w:val="0084038A"/>
  </w:style>
  <w:style w:type="character" w:styleId="af2">
    <w:name w:val="Emphasis"/>
    <w:rsid w:val="0084038A"/>
    <w:rPr>
      <w:color w:val="CC0000"/>
    </w:rPr>
  </w:style>
  <w:style w:type="character" w:styleId="HTML1">
    <w:name w:val="HTML Definition"/>
    <w:rsid w:val="0084038A"/>
  </w:style>
  <w:style w:type="character" w:customStyle="1" w:styleId="apple-converted-space">
    <w:name w:val="apple-converted-space"/>
    <w:rsid w:val="0084038A"/>
  </w:style>
  <w:style w:type="character" w:customStyle="1" w:styleId="Char11">
    <w:name w:val="页眉 Char1"/>
    <w:rsid w:val="0084038A"/>
    <w:rPr>
      <w:rFonts w:eastAsia="宋体"/>
      <w:sz w:val="18"/>
      <w:szCs w:val="18"/>
    </w:rPr>
  </w:style>
  <w:style w:type="character" w:customStyle="1" w:styleId="Char8">
    <w:name w:val="批注主题 Char"/>
    <w:rsid w:val="0084038A"/>
    <w:rPr>
      <w:b/>
      <w:bCs/>
      <w:sz w:val="22"/>
    </w:rPr>
  </w:style>
  <w:style w:type="character" w:customStyle="1" w:styleId="FooterChar1">
    <w:name w:val="Footer Char1"/>
    <w:rsid w:val="0084038A"/>
    <w:rPr>
      <w:sz w:val="18"/>
    </w:rPr>
  </w:style>
  <w:style w:type="character" w:customStyle="1" w:styleId="font31">
    <w:name w:val="font31"/>
    <w:rsid w:val="0084038A"/>
    <w:rPr>
      <w:rFonts w:ascii="仿宋" w:eastAsia="仿宋" w:hAnsi="仿宋" w:cs="仿宋"/>
      <w:sz w:val="18"/>
      <w:szCs w:val="18"/>
    </w:rPr>
  </w:style>
  <w:style w:type="character" w:customStyle="1" w:styleId="Char12">
    <w:name w:val="批注文字 Char1"/>
    <w:rsid w:val="0084038A"/>
  </w:style>
  <w:style w:type="character" w:customStyle="1" w:styleId="Char13">
    <w:name w:val="批注主题 Char1"/>
    <w:basedOn w:val="Char12"/>
    <w:rsid w:val="0084038A"/>
    <w:rPr>
      <w:b/>
      <w:bCs/>
    </w:rPr>
  </w:style>
  <w:style w:type="character" w:customStyle="1" w:styleId="Char14">
    <w:name w:val="正文文本缩进 Char1"/>
    <w:rsid w:val="0084038A"/>
  </w:style>
  <w:style w:type="character" w:customStyle="1" w:styleId="Char15">
    <w:name w:val="纯文本 Char1"/>
    <w:rsid w:val="0084038A"/>
    <w:rPr>
      <w:rFonts w:ascii="宋体" w:eastAsia="宋体" w:hAnsi="宋体" w:cs="Courier New"/>
      <w:szCs w:val="21"/>
    </w:rPr>
  </w:style>
  <w:style w:type="character" w:customStyle="1" w:styleId="Char16">
    <w:name w:val="标题 Char1"/>
    <w:rsid w:val="0084038A"/>
    <w:rPr>
      <w:rFonts w:ascii="Cambria" w:eastAsia="宋体" w:hAnsi="Cambria"/>
      <w:b/>
      <w:bCs/>
      <w:sz w:val="32"/>
      <w:szCs w:val="32"/>
    </w:rPr>
  </w:style>
  <w:style w:type="character" w:customStyle="1" w:styleId="HTMLChar1">
    <w:name w:val="HTML 预设格式 Char1"/>
    <w:rsid w:val="0084038A"/>
    <w:rPr>
      <w:rFonts w:ascii="Courier New" w:hAnsi="Courier New" w:cs="Courier New"/>
      <w:sz w:val="20"/>
      <w:szCs w:val="20"/>
    </w:rPr>
  </w:style>
  <w:style w:type="character" w:customStyle="1" w:styleId="Char17">
    <w:name w:val="副标题 Char1"/>
    <w:rsid w:val="0084038A"/>
    <w:rPr>
      <w:rFonts w:ascii="Cambria" w:eastAsia="宋体" w:hAnsi="Cambria"/>
      <w:b/>
      <w:bCs/>
      <w:sz w:val="32"/>
      <w:szCs w:val="32"/>
    </w:rPr>
  </w:style>
  <w:style w:type="character" w:customStyle="1" w:styleId="3Char1">
    <w:name w:val="正文文本缩进 3 Char1"/>
    <w:rsid w:val="0084038A"/>
    <w:rPr>
      <w:sz w:val="16"/>
      <w:szCs w:val="16"/>
    </w:rPr>
  </w:style>
  <w:style w:type="character" w:customStyle="1" w:styleId="2Char1">
    <w:name w:val="正文文本缩进 2 Char1"/>
    <w:rsid w:val="0084038A"/>
  </w:style>
  <w:style w:type="character" w:customStyle="1" w:styleId="Char20">
    <w:name w:val="页眉 Char2"/>
    <w:basedOn w:val="a0"/>
    <w:uiPriority w:val="99"/>
    <w:rsid w:val="0084038A"/>
    <w:rPr>
      <w:sz w:val="18"/>
      <w:szCs w:val="18"/>
    </w:rPr>
  </w:style>
  <w:style w:type="character" w:customStyle="1" w:styleId="Char21">
    <w:name w:val="页脚 Char2"/>
    <w:basedOn w:val="a0"/>
    <w:uiPriority w:val="99"/>
    <w:rsid w:val="008403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CC69C-172C-4A6F-9866-66BE4686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15</Pages>
  <Words>1449</Words>
  <Characters>8263</Characters>
  <Application>Microsoft Office Word</Application>
  <DocSecurity>0</DocSecurity>
  <Lines>68</Lines>
  <Paragraphs>19</Paragraphs>
  <ScaleCrop>false</ScaleCrop>
  <Company/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479</cp:revision>
  <cp:lastPrinted>2019-07-04T07:18:00Z</cp:lastPrinted>
  <dcterms:created xsi:type="dcterms:W3CDTF">2019-03-29T01:14:00Z</dcterms:created>
  <dcterms:modified xsi:type="dcterms:W3CDTF">2019-07-09T08:28:00Z</dcterms:modified>
</cp:coreProperties>
</file>