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姚体" w:hAnsi="黑体" w:eastAsia="方正姚体"/>
          <w:b/>
          <w:bCs/>
          <w:color w:val="FF0000"/>
          <w:spacing w:val="20"/>
          <w:sz w:val="52"/>
          <w:szCs w:val="52"/>
        </w:rPr>
      </w:pPr>
      <w:r>
        <w:rPr>
          <w:rFonts w:hint="eastAsia" w:ascii="方正姚体" w:hAnsi="黑体" w:eastAsia="方正姚体"/>
          <w:b/>
          <w:bCs/>
          <w:color w:val="FF0000"/>
          <w:spacing w:val="20"/>
          <w:sz w:val="52"/>
          <w:szCs w:val="52"/>
        </w:rPr>
        <w:t>湖南艺术职业学院教务（实训）处</w:t>
      </w:r>
    </w:p>
    <w:p>
      <w:pPr>
        <w:rPr>
          <w:rFonts w:ascii="方正兰亭超细黑简体" w:hAnsi="黑体"/>
          <w:b/>
          <w:bCs/>
          <w:color w:val="FF0000"/>
          <w:sz w:val="72"/>
          <w:szCs w:val="72"/>
        </w:rPr>
      </w:pPr>
      <w:r>
        <w:rPr>
          <w:rFonts w:ascii="方正兰亭超细黑简体" w:hAnsi="黑体"/>
          <w:b/>
          <w:bCs/>
          <w:color w:val="FF0000"/>
          <w:sz w:val="72"/>
          <w:szCs w:val="72"/>
        </w:rPr>
        <w:t>————————————</w:t>
      </w:r>
    </w:p>
    <w:p>
      <w:pPr>
        <w:jc w:val="righ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艺教通20230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号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关于戏曲表演高水平专业群骨干教师</w:t>
      </w: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高校访学研修的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通知</w:t>
      </w:r>
    </w:p>
    <w:p>
      <w:pPr>
        <w:jc w:val="both"/>
        <w:rPr>
          <w:rFonts w:hint="eastAsia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各二级学院：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由教务处（实训处）申报的</w:t>
      </w:r>
      <w:r>
        <w:rPr>
          <w:rFonts w:hint="eastAsia" w:ascii="仿宋" w:hAnsi="仿宋" w:eastAsia="仿宋" w:cs="仿宋"/>
          <w:sz w:val="28"/>
          <w:szCs w:val="28"/>
        </w:rPr>
        <w:t>湖南省职业院校教师素质提高计划2023年度培训项目（戏曲表演高水平专业群骨干教师高校访学研修）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成功立项，</w:t>
      </w:r>
      <w:r>
        <w:rPr>
          <w:rFonts w:hint="eastAsia" w:ascii="仿宋" w:hAnsi="仿宋" w:eastAsia="仿宋" w:cs="仿宋"/>
          <w:sz w:val="28"/>
          <w:szCs w:val="28"/>
        </w:rPr>
        <w:t>将于今年5月底启动，拟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选拔10名教师赴浙江音乐学院访学研修，具体推荐名额分配如下：声乐（声腔）教师推荐3人、舞蹈（含形体）教师推荐3人、器乐教师（含键盘）推荐4人。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请相关二级学院按照高水平专业群队伍建设要求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进行推荐，于5月19日12：00前报教务处（实训处）。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6720" w:firstLineChars="24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教务处（实训处）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2023年5月15日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戏曲表演高水平专业群骨干教师</w:t>
      </w:r>
    </w:p>
    <w:p>
      <w:pPr>
        <w:spacing w:line="640" w:lineRule="exact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高校访学研修推荐表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二级学院：（签章）            联系人：         联系电话：</w:t>
      </w:r>
    </w:p>
    <w:tbl>
      <w:tblPr>
        <w:tblStyle w:val="3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704"/>
        <w:gridCol w:w="2846"/>
        <w:gridCol w:w="190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7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OGM3YTcwYjg2ZjMxMWExZGFjZDNkMWU5MDIxNmUifQ=="/>
  </w:docVars>
  <w:rsids>
    <w:rsidRoot w:val="00000000"/>
    <w:rsid w:val="08C57891"/>
    <w:rsid w:val="092F2174"/>
    <w:rsid w:val="0CC06467"/>
    <w:rsid w:val="1D3933C2"/>
    <w:rsid w:val="27321F2D"/>
    <w:rsid w:val="2A0C4E72"/>
    <w:rsid w:val="2DBF063F"/>
    <w:rsid w:val="39C1361A"/>
    <w:rsid w:val="39FD2736"/>
    <w:rsid w:val="4D347736"/>
    <w:rsid w:val="4D8E2EB6"/>
    <w:rsid w:val="599C232C"/>
    <w:rsid w:val="5BB66216"/>
    <w:rsid w:val="6197160F"/>
    <w:rsid w:val="631C1EC8"/>
    <w:rsid w:val="6EFB5376"/>
    <w:rsid w:val="6F9220D5"/>
    <w:rsid w:val="77BE6187"/>
    <w:rsid w:val="78EE3E62"/>
    <w:rsid w:val="7AA652A8"/>
    <w:rsid w:val="7B7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319</Characters>
  <Lines>0</Lines>
  <Paragraphs>0</Paragraphs>
  <TotalTime>0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2023-04-28T02:34:00Z</dcterms:created>
  <dc:creator>1</dc:creator>
  <cp:lastModifiedBy>CC</cp:lastModifiedBy>
  <dcterms:modified xsi:type="dcterms:W3CDTF">2023-05-16T01:08:13Z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78272318F69F4877B3DBC903DED3DCF5_12</vt:lpwstr>
  </property>
</Properties>
</file>